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450D" w:rsidRDefault="00EB450D">
      <w:r>
        <w:rPr>
          <w:noProof/>
        </w:rPr>
        <w:pict>
          <v:shapetype id="_x0000_t202" coordsize="21600,21600" o:spt="202" path="m,l,21600r21600,l21600,xe">
            <v:stroke joinstyle="miter"/>
            <v:path gradientshapeok="t" o:connecttype="rect"/>
          </v:shapetype>
          <v:shape id="_x0000_s1026" type="#_x0000_t202" style="position:absolute;left:0;text-align:left;margin-left:302.4pt;margin-top:0;width:2in;height:79.2pt;z-index:251658240" o:allowincell="f" stroked="f">
            <v:textbox>
              <w:txbxContent>
                <w:p w:rsidR="00EB450D" w:rsidRDefault="00EB450D">
                  <w:pPr>
                    <w:rPr>
                      <w:rFonts w:ascii="Times New Roman" w:hAnsi="Times New Roman"/>
                      <w:b/>
                      <w:i/>
                      <w:sz w:val="16"/>
                    </w:rPr>
                  </w:pPr>
                  <w:r>
                    <w:rPr>
                      <w:rFonts w:ascii="Times New Roman" w:hAnsi="Times New Roman"/>
                      <w:b/>
                      <w:sz w:val="20"/>
                    </w:rPr>
                    <w:t>EOG Resources Canada Inc</w:t>
                  </w:r>
                  <w:r>
                    <w:rPr>
                      <w:rFonts w:ascii="Times New Roman" w:hAnsi="Times New Roman"/>
                      <w:b/>
                      <w:i/>
                      <w:sz w:val="16"/>
                    </w:rPr>
                    <w:t>.</w:t>
                  </w:r>
                </w:p>
                <w:p w:rsidR="00EB450D" w:rsidRDefault="00EB450D">
                  <w:pPr>
                    <w:rPr>
                      <w:rFonts w:ascii="Times New Roman" w:hAnsi="Times New Roman"/>
                      <w:b/>
                      <w:i/>
                      <w:sz w:val="16"/>
                    </w:rPr>
                  </w:pPr>
                  <w:r>
                    <w:rPr>
                      <w:rFonts w:ascii="Times New Roman" w:hAnsi="Times New Roman"/>
                      <w:b/>
                      <w:i/>
                      <w:sz w:val="16"/>
                    </w:rPr>
                    <w:t>1300, 700 – 9</w:t>
                  </w:r>
                  <w:r>
                    <w:rPr>
                      <w:rFonts w:ascii="Times New Roman" w:hAnsi="Times New Roman"/>
                      <w:b/>
                      <w:i/>
                      <w:sz w:val="16"/>
                      <w:vertAlign w:val="superscript"/>
                    </w:rPr>
                    <w:t>th</w:t>
                  </w:r>
                  <w:r>
                    <w:rPr>
                      <w:rFonts w:ascii="Times New Roman" w:hAnsi="Times New Roman"/>
                      <w:b/>
                      <w:i/>
                      <w:sz w:val="16"/>
                    </w:rPr>
                    <w:t xml:space="preserve"> Avenue S.W.</w:t>
                  </w:r>
                </w:p>
                <w:p w:rsidR="00EB450D" w:rsidRDefault="00EB450D">
                  <w:pPr>
                    <w:rPr>
                      <w:rFonts w:ascii="Times New Roman" w:hAnsi="Times New Roman"/>
                      <w:b/>
                      <w:i/>
                      <w:sz w:val="16"/>
                    </w:rPr>
                  </w:pPr>
                  <w:r>
                    <w:rPr>
                      <w:rFonts w:ascii="Times New Roman" w:hAnsi="Times New Roman"/>
                      <w:b/>
                      <w:i/>
                      <w:sz w:val="16"/>
                    </w:rPr>
                    <w:t>Calgary, Alberta  T2P 3V4</w:t>
                  </w:r>
                </w:p>
                <w:p w:rsidR="00EB450D" w:rsidRDefault="00EB450D">
                  <w:pPr>
                    <w:rPr>
                      <w:rFonts w:ascii="Times New Roman" w:hAnsi="Times New Roman"/>
                      <w:b/>
                      <w:i/>
                      <w:sz w:val="16"/>
                    </w:rPr>
                  </w:pPr>
                </w:p>
                <w:p w:rsidR="00EB450D" w:rsidRDefault="00EB450D">
                  <w:pPr>
                    <w:rPr>
                      <w:rFonts w:ascii="Times New Roman" w:hAnsi="Times New Roman"/>
                      <w:b/>
                      <w:i/>
                      <w:sz w:val="16"/>
                    </w:rPr>
                  </w:pPr>
                  <w:r>
                    <w:rPr>
                      <w:rFonts w:ascii="Times New Roman" w:hAnsi="Times New Roman"/>
                      <w:b/>
                      <w:i/>
                      <w:sz w:val="16"/>
                    </w:rPr>
                    <w:t>(403) 297-9100</w:t>
                  </w:r>
                </w:p>
                <w:p w:rsidR="00EB450D" w:rsidRDefault="00EB450D">
                  <w:pPr>
                    <w:rPr>
                      <w:rFonts w:ascii="Times New Roman" w:hAnsi="Times New Roman"/>
                      <w:b/>
                      <w:i/>
                      <w:sz w:val="16"/>
                    </w:rPr>
                  </w:pPr>
                  <w:r>
                    <w:rPr>
                      <w:rFonts w:ascii="Times New Roman" w:hAnsi="Times New Roman"/>
                      <w:b/>
                      <w:i/>
                      <w:sz w:val="16"/>
                    </w:rPr>
                    <w:t>Fax (403) 297-9199</w:t>
                  </w:r>
                </w:p>
                <w:p w:rsidR="00EB450D" w:rsidRDefault="00EB450D">
                  <w:pPr>
                    <w:rPr>
                      <w:rFonts w:ascii="Times New Roman" w:hAnsi="Times New Roman"/>
                      <w:b/>
                      <w:i/>
                      <w:sz w:val="16"/>
                    </w:rPr>
                  </w:pPr>
                  <w:r>
                    <w:rPr>
                      <w:rFonts w:ascii="Times New Roman" w:hAnsi="Times New Roman"/>
                      <w:b/>
                      <w:i/>
                      <w:sz w:val="16"/>
                    </w:rPr>
                    <w:t>Fax (403) 297-9198 Land/Accounting</w:t>
                  </w:r>
                </w:p>
                <w:p w:rsidR="00EB450D" w:rsidRDefault="00EB450D">
                  <w:pPr>
                    <w:rPr>
                      <w:rFonts w:ascii="Times New Roman" w:hAnsi="Times New Roman"/>
                      <w:b/>
                      <w:i/>
                      <w:sz w:val="16"/>
                    </w:rPr>
                  </w:pPr>
                </w:p>
                <w:p w:rsidR="00EB450D" w:rsidRDefault="00EB450D">
                  <w:pPr>
                    <w:rPr>
                      <w:rFonts w:ascii="Times New Roman" w:hAnsi="Times New Roman"/>
                      <w:b/>
                      <w:i/>
                      <w:sz w:val="16"/>
                    </w:rPr>
                  </w:pPr>
                </w:p>
                <w:p w:rsidR="00EB450D" w:rsidRDefault="00EB450D">
                  <w:pPr>
                    <w:rPr>
                      <w:rFonts w:ascii="Times New Roman" w:hAnsi="Times New Roman"/>
                      <w:b/>
                      <w:i/>
                      <w:sz w:val="16"/>
                    </w:rPr>
                  </w:pPr>
                </w:p>
              </w:txbxContent>
            </v:textbox>
          </v:shape>
        </w:pict>
      </w:r>
      <w:r w:rsidRPr="001E41D7">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i1025" type="#_x0000_t75" style="width:204.75pt;height:56.25pt;visibility:visible">
            <v:imagedata r:id="rId7" o:title=""/>
          </v:shape>
        </w:pict>
      </w:r>
    </w:p>
    <w:p w:rsidR="00EB450D" w:rsidRDefault="00EB450D" w:rsidP="00B66803">
      <w:pPr>
        <w:jc w:val="left"/>
      </w:pPr>
    </w:p>
    <w:p w:rsidR="00EB450D" w:rsidRDefault="00EB450D" w:rsidP="00B66803">
      <w:pPr>
        <w:jc w:val="left"/>
      </w:pPr>
    </w:p>
    <w:p w:rsidR="00EB450D" w:rsidRDefault="00EB450D" w:rsidP="00B66803">
      <w:pPr>
        <w:jc w:val="left"/>
      </w:pPr>
    </w:p>
    <w:p w:rsidR="00EB450D" w:rsidRDefault="00EB450D" w:rsidP="00B66803">
      <w:pPr>
        <w:jc w:val="left"/>
      </w:pPr>
      <w:fldSimple w:instr=" TIME \@ &quot;MMMM d, yyyy&quot; ">
        <w:r>
          <w:rPr>
            <w:noProof/>
          </w:rPr>
          <w:t>January 18, 2011</w:t>
        </w:r>
      </w:fldSimple>
    </w:p>
    <w:p w:rsidR="00EB450D" w:rsidRDefault="00EB450D" w:rsidP="00B66803">
      <w:pPr>
        <w:jc w:val="left"/>
      </w:pPr>
    </w:p>
    <w:p w:rsidR="00EB450D" w:rsidRDefault="00EB450D" w:rsidP="00B66803">
      <w:pPr>
        <w:jc w:val="left"/>
      </w:pPr>
    </w:p>
    <w:p w:rsidR="00EB450D" w:rsidRDefault="00EB450D" w:rsidP="00B66803">
      <w:pPr>
        <w:jc w:val="left"/>
        <w:rPr>
          <w:b/>
        </w:rPr>
      </w:pPr>
      <w:r>
        <w:rPr>
          <w:b/>
        </w:rPr>
        <w:t>ATTENTION:</w:t>
      </w:r>
      <w:r>
        <w:rPr>
          <w:b/>
        </w:rPr>
        <w:tab/>
      </w:r>
      <w:r>
        <w:rPr>
          <w:b/>
        </w:rPr>
        <w:tab/>
        <w:t>Jennifer Abel, P.Eng</w:t>
      </w:r>
    </w:p>
    <w:p w:rsidR="00EB450D" w:rsidRDefault="00EB450D" w:rsidP="00B66803">
      <w:pPr>
        <w:jc w:val="left"/>
        <w:rPr>
          <w:b/>
          <w:u w:val="single"/>
        </w:rPr>
      </w:pPr>
      <w:r>
        <w:rPr>
          <w:b/>
        </w:rPr>
        <w:tab/>
      </w:r>
      <w:r>
        <w:rPr>
          <w:b/>
        </w:rPr>
        <w:tab/>
      </w:r>
      <w:r>
        <w:rPr>
          <w:b/>
        </w:rPr>
        <w:tab/>
      </w:r>
      <w:r w:rsidRPr="000F6860">
        <w:rPr>
          <w:b/>
          <w:u w:val="single"/>
        </w:rPr>
        <w:t>Chief Petroleum Engineer</w:t>
      </w:r>
      <w:r>
        <w:rPr>
          <w:b/>
          <w:u w:val="single"/>
        </w:rPr>
        <w:t>, Petroleum Branch, Virden</w:t>
      </w:r>
    </w:p>
    <w:p w:rsidR="00EB450D" w:rsidRDefault="00EB450D" w:rsidP="00B66803">
      <w:pPr>
        <w:jc w:val="left"/>
        <w:rPr>
          <w:b/>
          <w:u w:val="single"/>
        </w:rPr>
      </w:pPr>
    </w:p>
    <w:p w:rsidR="00EB450D" w:rsidRDefault="00EB450D" w:rsidP="00B66803">
      <w:pPr>
        <w:jc w:val="left"/>
        <w:rPr>
          <w:b/>
        </w:rPr>
      </w:pPr>
      <w:r>
        <w:rPr>
          <w:b/>
        </w:rPr>
        <w:t>RE: WASKADA GAS PLANT OPERATING PERMIT APPLICATION</w:t>
      </w:r>
    </w:p>
    <w:p w:rsidR="00EB450D" w:rsidRDefault="00EB450D" w:rsidP="00B66803">
      <w:pPr>
        <w:jc w:val="left"/>
        <w:rPr>
          <w:b/>
        </w:rPr>
      </w:pPr>
    </w:p>
    <w:p w:rsidR="00EB450D" w:rsidRDefault="00EB450D" w:rsidP="00B66803">
      <w:pPr>
        <w:jc w:val="left"/>
      </w:pPr>
      <w:r>
        <w:t>EOG Resources Canada Inc. (EOG), operator and owner of the subject facility, submits this application for approval to construct and operate a gas facility at the 16-21-1-25W1M site as per section 75(1) of the Drilling and Production Regulations and Section 111 of the Oil and Gas Act.</w:t>
      </w:r>
    </w:p>
    <w:p w:rsidR="00EB450D" w:rsidRDefault="00EB450D" w:rsidP="00B66803">
      <w:pPr>
        <w:jc w:val="left"/>
      </w:pPr>
    </w:p>
    <w:p w:rsidR="00EB450D" w:rsidRPr="00133411" w:rsidRDefault="00EB450D" w:rsidP="00B66803">
      <w:pPr>
        <w:jc w:val="left"/>
      </w:pPr>
      <w:r>
        <w:t>The purpose of the proposed facility is to strip the solution gas found in the existing Waskada oil field production, then using a refrigeration process, strip the condensate (C</w:t>
      </w:r>
      <w:r>
        <w:rPr>
          <w:vertAlign w:val="subscript"/>
        </w:rPr>
        <w:t>3</w:t>
      </w:r>
      <w:r>
        <w:t>+) stream out so that it can be sold off instead of incinerated and flared.</w:t>
      </w:r>
    </w:p>
    <w:p w:rsidR="00EB450D" w:rsidRDefault="00EB450D" w:rsidP="00B66803">
      <w:pPr>
        <w:jc w:val="left"/>
      </w:pPr>
    </w:p>
    <w:p w:rsidR="00EB450D" w:rsidRDefault="00EB450D" w:rsidP="00B66803">
      <w:pPr>
        <w:jc w:val="left"/>
      </w:pPr>
      <w:r>
        <w:t>Enclosed is $1000 cheque made payable to the Minister of Finance for the application fee and levy set out in Schedule A, as well as the necessary information requested as per the act.</w:t>
      </w:r>
    </w:p>
    <w:p w:rsidR="00EB450D" w:rsidRDefault="00EB450D" w:rsidP="00B66803">
      <w:pPr>
        <w:jc w:val="left"/>
      </w:pPr>
    </w:p>
    <w:p w:rsidR="00EB450D" w:rsidRDefault="00EB450D" w:rsidP="00B66803">
      <w:pPr>
        <w:jc w:val="left"/>
      </w:pPr>
      <w:r>
        <w:t>We hope that the information enclosed is sufficient and adequate enough to ensure the approval of the subject facility.</w:t>
      </w:r>
    </w:p>
    <w:p w:rsidR="00EB450D" w:rsidRDefault="00EB450D" w:rsidP="00B66803">
      <w:pPr>
        <w:jc w:val="left"/>
      </w:pPr>
    </w:p>
    <w:p w:rsidR="00EB450D" w:rsidRDefault="00EB450D" w:rsidP="00B66803">
      <w:pPr>
        <w:jc w:val="left"/>
      </w:pPr>
      <w:r>
        <w:t>Please contact me at (403)-663-8460 if you have any questions or would like to discuss the application.</w:t>
      </w:r>
    </w:p>
    <w:p w:rsidR="00EB450D" w:rsidRDefault="00EB450D" w:rsidP="00B66803">
      <w:pPr>
        <w:jc w:val="left"/>
      </w:pPr>
    </w:p>
    <w:p w:rsidR="00EB450D" w:rsidRDefault="00EB450D" w:rsidP="00B66803">
      <w:pPr>
        <w:jc w:val="left"/>
      </w:pPr>
      <w:r>
        <w:t>Yours Truly,</w:t>
      </w:r>
    </w:p>
    <w:p w:rsidR="00EB450D" w:rsidRDefault="00EB450D" w:rsidP="00B66803">
      <w:pPr>
        <w:jc w:val="left"/>
      </w:pPr>
    </w:p>
    <w:p w:rsidR="00EB450D" w:rsidRDefault="00EB450D" w:rsidP="00B66803">
      <w:pPr>
        <w:jc w:val="left"/>
      </w:pPr>
    </w:p>
    <w:p w:rsidR="00EB450D" w:rsidRDefault="00EB450D" w:rsidP="00B66803">
      <w:pPr>
        <w:jc w:val="left"/>
      </w:pPr>
    </w:p>
    <w:p w:rsidR="00EB450D" w:rsidRDefault="00EB450D" w:rsidP="00B66803">
      <w:pPr>
        <w:jc w:val="left"/>
      </w:pPr>
      <w:r>
        <w:t>Chris Anderson, P.Eng</w:t>
      </w:r>
    </w:p>
    <w:p w:rsidR="00EB450D" w:rsidRDefault="00EB450D" w:rsidP="00B66803">
      <w:pPr>
        <w:jc w:val="left"/>
      </w:pPr>
      <w:r>
        <w:t>Production Engineer</w:t>
      </w:r>
    </w:p>
    <w:p w:rsidR="00EB450D" w:rsidRDefault="00EB450D" w:rsidP="00B66803">
      <w:pPr>
        <w:jc w:val="left"/>
      </w:pPr>
      <w:r>
        <w:t>EOG Resources Canada Inc.</w:t>
      </w:r>
    </w:p>
    <w:p w:rsidR="00EB450D" w:rsidRDefault="00EB450D" w:rsidP="00B66803">
      <w:pPr>
        <w:jc w:val="left"/>
      </w:pPr>
    </w:p>
    <w:p w:rsidR="00EB450D" w:rsidRDefault="00EB450D" w:rsidP="00B66803">
      <w:pPr>
        <w:jc w:val="left"/>
      </w:pPr>
    </w:p>
    <w:p w:rsidR="00EB450D" w:rsidRPr="000F6860" w:rsidRDefault="00EB450D" w:rsidP="00B66803">
      <w:pPr>
        <w:jc w:val="left"/>
      </w:pPr>
      <w:r>
        <w:t>CC Lorne Barsness Senior Petroleum Inspector, Petroleum Branch, Waskada</w:t>
      </w:r>
    </w:p>
    <w:sectPr w:rsidR="00EB450D" w:rsidRPr="000F6860" w:rsidSect="00D157B8">
      <w:footerReference w:type="default" r:id="rId8"/>
      <w:pgSz w:w="12240" w:h="15840"/>
      <w:pgMar w:top="1152" w:right="1440" w:bottom="720" w:left="1584" w:header="720" w:footer="576"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450D" w:rsidRDefault="00EB450D">
      <w:r>
        <w:separator/>
      </w:r>
    </w:p>
  </w:endnote>
  <w:endnote w:type="continuationSeparator" w:id="0">
    <w:p w:rsidR="00EB450D" w:rsidRDefault="00EB45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450D" w:rsidRDefault="00EB450D">
    <w:pPr>
      <w:pStyle w:val="Footer"/>
      <w:tabs>
        <w:tab w:val="clear" w:pos="4680"/>
        <w:tab w:val="clear" w:pos="9360"/>
        <w:tab w:val="center" w:pos="4770"/>
        <w:tab w:val="right" w:pos="9180"/>
      </w:tabs>
      <w:jc w:val="center"/>
      <w:rPr>
        <w:b/>
        <w:i/>
      </w:rPr>
    </w:pPr>
    <w:r>
      <w:rPr>
        <w:b/>
        <w:i/>
      </w:rPr>
      <w:t>Energy           Opportunity           Growth</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450D" w:rsidRDefault="00EB450D">
      <w:r>
        <w:separator/>
      </w:r>
    </w:p>
  </w:footnote>
  <w:footnote w:type="continuationSeparator" w:id="0">
    <w:p w:rsidR="00EB450D" w:rsidRDefault="00EB450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D62958"/>
    <w:multiLevelType w:val="hybridMultilevel"/>
    <w:tmpl w:val="B37648D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33411"/>
    <w:rsid w:val="0000105B"/>
    <w:rsid w:val="000E0989"/>
    <w:rsid w:val="000F6860"/>
    <w:rsid w:val="00133411"/>
    <w:rsid w:val="001E41D7"/>
    <w:rsid w:val="00425F7E"/>
    <w:rsid w:val="005B7187"/>
    <w:rsid w:val="00620666"/>
    <w:rsid w:val="007C6AB1"/>
    <w:rsid w:val="007E6A24"/>
    <w:rsid w:val="007F6200"/>
    <w:rsid w:val="00856F4E"/>
    <w:rsid w:val="008A7DE3"/>
    <w:rsid w:val="009C0E30"/>
    <w:rsid w:val="00B05D1E"/>
    <w:rsid w:val="00B5519C"/>
    <w:rsid w:val="00B66803"/>
    <w:rsid w:val="00C22235"/>
    <w:rsid w:val="00C47E54"/>
    <w:rsid w:val="00C76992"/>
    <w:rsid w:val="00D157B8"/>
    <w:rsid w:val="00DA2975"/>
    <w:rsid w:val="00EB450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57B8"/>
    <w:pPr>
      <w:jc w:val="both"/>
    </w:pPr>
    <w:rPr>
      <w:rFonts w:ascii="Arial" w:hAnsi="Arial"/>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dgboldnum">
    <w:name w:val="hdgboldnum"/>
    <w:basedOn w:val="DefaultParagraphFont"/>
    <w:uiPriority w:val="99"/>
    <w:rsid w:val="00D157B8"/>
    <w:rPr>
      <w:rFonts w:cs="Times New Roman"/>
      <w:b/>
    </w:rPr>
  </w:style>
  <w:style w:type="paragraph" w:styleId="Header">
    <w:name w:val="header"/>
    <w:basedOn w:val="Normal"/>
    <w:link w:val="HeaderChar"/>
    <w:uiPriority w:val="99"/>
    <w:semiHidden/>
    <w:rsid w:val="00D157B8"/>
    <w:pPr>
      <w:tabs>
        <w:tab w:val="center" w:pos="4680"/>
        <w:tab w:val="right" w:pos="9360"/>
      </w:tabs>
    </w:pPr>
    <w:rPr>
      <w:b/>
      <w:sz w:val="18"/>
    </w:rPr>
  </w:style>
  <w:style w:type="character" w:customStyle="1" w:styleId="HeaderChar">
    <w:name w:val="Header Char"/>
    <w:basedOn w:val="DefaultParagraphFont"/>
    <w:link w:val="Header"/>
    <w:uiPriority w:val="99"/>
    <w:semiHidden/>
    <w:rsid w:val="002601B9"/>
    <w:rPr>
      <w:rFonts w:ascii="Arial" w:hAnsi="Arial"/>
      <w:szCs w:val="20"/>
    </w:rPr>
  </w:style>
  <w:style w:type="paragraph" w:styleId="Footer">
    <w:name w:val="footer"/>
    <w:basedOn w:val="Normal"/>
    <w:link w:val="FooterChar"/>
    <w:uiPriority w:val="99"/>
    <w:semiHidden/>
    <w:rsid w:val="00D157B8"/>
    <w:pPr>
      <w:tabs>
        <w:tab w:val="center" w:pos="4680"/>
        <w:tab w:val="right" w:pos="9360"/>
      </w:tabs>
    </w:pPr>
    <w:rPr>
      <w:sz w:val="16"/>
    </w:rPr>
  </w:style>
  <w:style w:type="character" w:customStyle="1" w:styleId="FooterChar">
    <w:name w:val="Footer Char"/>
    <w:basedOn w:val="DefaultParagraphFont"/>
    <w:link w:val="Footer"/>
    <w:uiPriority w:val="99"/>
    <w:semiHidden/>
    <w:rsid w:val="002601B9"/>
    <w:rPr>
      <w:rFonts w:ascii="Arial" w:hAnsi="Arial"/>
      <w:szCs w:val="20"/>
    </w:rPr>
  </w:style>
  <w:style w:type="paragraph" w:styleId="ListParagraph">
    <w:name w:val="List Paragraph"/>
    <w:basedOn w:val="Normal"/>
    <w:uiPriority w:val="99"/>
    <w:qFormat/>
    <w:rsid w:val="00C47E54"/>
    <w:pPr>
      <w:ind w:left="720"/>
      <w:contextualSpacing/>
    </w:pPr>
  </w:style>
  <w:style w:type="character" w:styleId="Hyperlink">
    <w:name w:val="Hyperlink"/>
    <w:basedOn w:val="DefaultParagraphFont"/>
    <w:uiPriority w:val="99"/>
    <w:semiHidden/>
    <w:rsid w:val="00B66803"/>
    <w:rPr>
      <w:rFonts w:cs="Times New Roman"/>
      <w:color w:val="0000FF"/>
      <w:u w:val="single"/>
    </w:rPr>
  </w:style>
  <w:style w:type="paragraph" w:styleId="BodyText">
    <w:name w:val="Body Text"/>
    <w:basedOn w:val="Normal"/>
    <w:link w:val="BodyTextChar"/>
    <w:uiPriority w:val="99"/>
    <w:semiHidden/>
    <w:rsid w:val="00B66803"/>
    <w:pPr>
      <w:jc w:val="left"/>
    </w:pPr>
  </w:style>
  <w:style w:type="character" w:customStyle="1" w:styleId="BodyTextChar">
    <w:name w:val="Body Text Char"/>
    <w:basedOn w:val="DefaultParagraphFont"/>
    <w:link w:val="BodyText"/>
    <w:uiPriority w:val="99"/>
    <w:semiHidden/>
    <w:locked/>
    <w:rsid w:val="00B66803"/>
    <w:rPr>
      <w:rFonts w:ascii="Arial" w:hAnsi="Arial" w:cs="Times New Roman"/>
      <w:sz w:val="22"/>
    </w:rPr>
  </w:style>
  <w:style w:type="paragraph" w:styleId="BalloonText">
    <w:name w:val="Balloon Text"/>
    <w:basedOn w:val="Normal"/>
    <w:link w:val="BalloonTextChar"/>
    <w:uiPriority w:val="99"/>
    <w:semiHidden/>
    <w:rsid w:val="000E098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E098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5464491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34</TotalTime>
  <Pages>1</Pages>
  <Words>194</Words>
  <Characters>1108</Characters>
  <Application>Microsoft Office Outlook</Application>
  <DocSecurity>0</DocSecurity>
  <Lines>0</Lines>
  <Paragraphs>0</Paragraphs>
  <ScaleCrop>false</ScaleCrop>
  <Company>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EOG Hou Letter</dc:title>
  <dc:subject/>
  <dc:creator>canderson</dc:creator>
  <cp:keywords/>
  <dc:description>Updated for Office 97</dc:description>
  <cp:lastModifiedBy>tjolly</cp:lastModifiedBy>
  <cp:revision>5</cp:revision>
  <cp:lastPrinted>2011-01-18T21:37:00Z</cp:lastPrinted>
  <dcterms:created xsi:type="dcterms:W3CDTF">2011-01-17T21:49:00Z</dcterms:created>
  <dcterms:modified xsi:type="dcterms:W3CDTF">2011-01-18T21:39:00Z</dcterms:modified>
</cp:coreProperties>
</file>