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B22F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37913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B22F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IT Policy Analyst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B22F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B22F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B22F3">
        <w:rPr>
          <w:rFonts w:ascii="Arial" w:hAnsi="Arial" w:cs="Arial"/>
          <w:sz w:val="24"/>
          <w:szCs w:val="24"/>
        </w:rPr>
      </w:r>
      <w:r w:rsidR="005B22F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5B22F3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2F3" w:rsidRPr="005B22F3">
              <w:rPr>
                <w:rFonts w:ascii="Arial" w:hAnsi="Arial" w:cs="Arial"/>
                <w:sz w:val="24"/>
                <w:szCs w:val="24"/>
              </w:rPr>
              <w:t>University degree in a related discipline such as social sciences, computer sciences, management, public administration or equivalent training, professional designation and experience.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B22F3" w:rsidRPr="005B22F3">
              <w:rPr>
                <w:rFonts w:ascii="Arial" w:hAnsi="Arial" w:cs="Arial"/>
                <w:sz w:val="24"/>
                <w:szCs w:val="24"/>
              </w:rPr>
              <w:t>Experience in project management, change management, and other strategic and long-term planning principles and practices.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5B22F3" w:rsidRPr="005B22F3">
              <w:rPr>
                <w:rFonts w:ascii="Arial" w:hAnsi="Arial" w:cs="Arial"/>
                <w:sz w:val="24"/>
                <w:szCs w:val="24"/>
              </w:rPr>
              <w:t>Extensive experience in the development and implementation of policies and programs.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5B22F3" w:rsidRPr="005B22F3">
              <w:rPr>
                <w:rFonts w:ascii="Arial" w:hAnsi="Arial" w:cs="Arial"/>
                <w:sz w:val="24"/>
                <w:szCs w:val="24"/>
              </w:rPr>
              <w:t>Experience in the application of various research methodologies and interpretation of results using quantitative, qualitative and financial analysis.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3" w:name="_GoBack"/>
      <w:bookmarkEnd w:id="13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5B22F3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B22F3">
        <w:rPr>
          <w:rFonts w:ascii="Arial" w:hAnsi="Arial" w:cs="Arial"/>
          <w:sz w:val="24"/>
          <w:szCs w:val="24"/>
        </w:rPr>
      </w:r>
      <w:r w:rsidR="005B22F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B22F3">
        <w:rPr>
          <w:rFonts w:ascii="Arial" w:hAnsi="Arial" w:cs="Arial"/>
          <w:sz w:val="24"/>
          <w:szCs w:val="24"/>
        </w:rPr>
      </w:r>
      <w:r w:rsidR="005B22F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B22F3">
        <w:rPr>
          <w:rFonts w:ascii="Arial" w:hAnsi="Arial" w:cs="Arial"/>
          <w:sz w:val="24"/>
          <w:szCs w:val="24"/>
        </w:rPr>
      </w:r>
      <w:r w:rsidR="005B22F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B22F3">
        <w:rPr>
          <w:rFonts w:ascii="Arial" w:hAnsi="Arial" w:cs="Arial"/>
          <w:sz w:val="24"/>
          <w:szCs w:val="24"/>
        </w:rPr>
      </w:r>
      <w:r w:rsidR="005B22F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B22F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B22F3">
        <w:rPr>
          <w:rFonts w:ascii="Arial" w:hAnsi="Arial" w:cs="Arial"/>
          <w:sz w:val="24"/>
          <w:szCs w:val="24"/>
        </w:rPr>
      </w:r>
      <w:r w:rsidR="005B22F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22F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22F3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22F3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C9B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76D8226-999D-4C9B-98AA-FB2E973D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Pachkowsky, Jarret (CSC)</cp:lastModifiedBy>
  <cp:revision>2</cp:revision>
  <cp:lastPrinted>2015-05-13T15:12:00Z</cp:lastPrinted>
  <dcterms:created xsi:type="dcterms:W3CDTF">2021-08-19T14:32:00Z</dcterms:created>
  <dcterms:modified xsi:type="dcterms:W3CDTF">2021-08-19T14:32:00Z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