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95CB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#37229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95CB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Chattel Clerk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95CB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Finance/Consumer Protection/Public Guardian and Trustee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95CB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B317B">
        <w:rPr>
          <w:rFonts w:ascii="Arial" w:hAnsi="Arial" w:cs="Arial"/>
          <w:sz w:val="24"/>
          <w:szCs w:val="24"/>
        </w:rPr>
      </w:r>
      <w:r w:rsidR="00AB317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7F781B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CBE" w:rsidRPr="00695CBE">
              <w:rPr>
                <w:rFonts w:ascii="Arial" w:hAnsi="Arial" w:cs="Arial"/>
                <w:sz w:val="24"/>
                <w:szCs w:val="24"/>
              </w:rPr>
              <w:t>Extensive data entry experience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95CBE" w:rsidRPr="00695CBE">
              <w:rPr>
                <w:rFonts w:ascii="Arial" w:hAnsi="Arial" w:cs="Arial"/>
                <w:sz w:val="24"/>
                <w:szCs w:val="24"/>
              </w:rPr>
              <w:t>Experience preparing and reconciling financial information, processing/coding invoices for payment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95CBE" w:rsidRPr="00695CBE">
              <w:rPr>
                <w:rFonts w:ascii="Arial" w:hAnsi="Arial" w:cs="Arial"/>
                <w:sz w:val="24"/>
                <w:szCs w:val="24"/>
              </w:rPr>
              <w:t>Experience providing administrative/clerical support including but not limited to reception, preparing correspondence, completing forms/requests, assessing and responding to queries</w:t>
            </w:r>
            <w:r w:rsidR="00695CBE">
              <w:rPr>
                <w:rFonts w:ascii="Arial" w:hAnsi="Arial" w:cs="Arial"/>
                <w:sz w:val="24"/>
                <w:szCs w:val="24"/>
              </w:rPr>
              <w:t>;</w:t>
            </w:r>
            <w:r w:rsidR="00695CBE" w:rsidRPr="00695CBE">
              <w:rPr>
                <w:rFonts w:ascii="Arial" w:hAnsi="Arial" w:cs="Arial"/>
                <w:sz w:val="24"/>
                <w:szCs w:val="24"/>
              </w:rPr>
              <w:t xml:space="preserve"> and filing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  <w:bookmarkStart w:id="12" w:name="_GoBack"/>
            <w:bookmarkEnd w:id="12"/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695CBE" w:rsidRPr="00695CBE">
              <w:rPr>
                <w:rFonts w:ascii="Arial" w:hAnsi="Arial" w:cs="Arial"/>
                <w:sz w:val="24"/>
                <w:szCs w:val="24"/>
              </w:rPr>
              <w:t>Experience transcribing hand written &amp; voice recorded inventories to a client information record system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695CBE" w:rsidRPr="00695CBE">
              <w:rPr>
                <w:rFonts w:ascii="Arial" w:hAnsi="Arial" w:cs="Arial"/>
                <w:sz w:val="24"/>
                <w:szCs w:val="24"/>
              </w:rPr>
              <w:t>Experience with Microsoft Word, Excel, Outlook and Internet Explorer or equivalent software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2F3E7D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2F3E7D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3E7D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81B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F781B" w:rsidRDefault="007F781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6379" w:type="dxa"/>
          </w:tcPr>
          <w:p w:rsidR="007F781B" w:rsidRPr="00E338C3" w:rsidRDefault="00121B29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781B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AB317B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B317B">
        <w:rPr>
          <w:rFonts w:ascii="Arial" w:hAnsi="Arial" w:cs="Arial"/>
          <w:sz w:val="24"/>
          <w:szCs w:val="24"/>
        </w:rPr>
      </w:r>
      <w:r w:rsidR="00AB317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B317B">
        <w:rPr>
          <w:rFonts w:ascii="Arial" w:hAnsi="Arial" w:cs="Arial"/>
          <w:sz w:val="24"/>
          <w:szCs w:val="24"/>
        </w:rPr>
      </w:r>
      <w:r w:rsidR="00AB317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B317B">
        <w:rPr>
          <w:rFonts w:ascii="Arial" w:hAnsi="Arial" w:cs="Arial"/>
          <w:sz w:val="24"/>
          <w:szCs w:val="24"/>
        </w:rPr>
      </w:r>
      <w:r w:rsidR="00AB317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B317B">
        <w:rPr>
          <w:rFonts w:ascii="Arial" w:hAnsi="Arial" w:cs="Arial"/>
          <w:sz w:val="24"/>
          <w:szCs w:val="24"/>
        </w:rPr>
      </w:r>
      <w:r w:rsidR="00AB317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AB317B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AB317B">
        <w:rPr>
          <w:rFonts w:ascii="Arial" w:hAnsi="Arial" w:cs="Arial"/>
          <w:sz w:val="24"/>
          <w:szCs w:val="24"/>
        </w:rPr>
      </w:r>
      <w:r w:rsidR="00AB317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F64" w:rsidRDefault="004D7F64" w:rsidP="00017602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317B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317B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F64" w:rsidRDefault="004D7F64" w:rsidP="00017602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95CBE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B317B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50269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AA43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A3CD6E-63EB-4D28-8F84-8DE481BC0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Meilleur, Shani (CSC)</cp:lastModifiedBy>
  <cp:revision>3</cp:revision>
  <cp:lastPrinted>2015-05-13T15:12:00Z</cp:lastPrinted>
  <dcterms:created xsi:type="dcterms:W3CDTF">2021-03-04T15:52:00Z</dcterms:created>
  <dcterms:modified xsi:type="dcterms:W3CDTF">2021-03-04T16:13:00Z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