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D0CD0" w:rsidP="005424F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D0CD0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D0CD0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D0CD0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408A" w:rsidRPr="00E338C3" w:rsidTr="0054408A">
        <w:trPr>
          <w:trHeight w:val="206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4408A" w:rsidRPr="0054408A" w:rsidRDefault="0054408A" w:rsidP="0054408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08A">
              <w:rPr>
                <w:rFonts w:ascii="Arial" w:hAnsi="Arial" w:cs="Arial"/>
                <w:sz w:val="24"/>
                <w:szCs w:val="24"/>
              </w:rPr>
              <w:t>Experience performing clerical or administrative functions including data entry, preparing documents, filing and responding to telephone inquiries</w:t>
            </w:r>
          </w:p>
        </w:tc>
        <w:tc>
          <w:tcPr>
            <w:tcW w:w="6379" w:type="dxa"/>
          </w:tcPr>
          <w:p w:rsidR="0054408A" w:rsidRPr="00E338C3" w:rsidRDefault="0054408A" w:rsidP="0054408A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4408A" w:rsidRPr="00E338C3" w:rsidTr="0054408A">
        <w:trPr>
          <w:trHeight w:val="167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4408A" w:rsidRPr="0054408A" w:rsidRDefault="0054408A" w:rsidP="0054408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4408A">
              <w:rPr>
                <w:rFonts w:ascii="Arial" w:hAnsi="Arial" w:cs="Arial"/>
                <w:sz w:val="24"/>
                <w:szCs w:val="24"/>
              </w:rPr>
              <w:t>Experience with providing excellent customer service either in person, over the telephone, or by email</w:t>
            </w:r>
          </w:p>
        </w:tc>
        <w:tc>
          <w:tcPr>
            <w:tcW w:w="6379" w:type="dxa"/>
          </w:tcPr>
          <w:p w:rsidR="0054408A" w:rsidRDefault="0054408A" w:rsidP="0054408A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54408A" w:rsidRPr="00E338C3" w:rsidRDefault="0054408A" w:rsidP="005440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C77CA2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C77CA2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C77CA2">
        <w:rPr>
          <w:rFonts w:ascii="Arial" w:hAnsi="Arial" w:cs="Arial"/>
          <w:sz w:val="24"/>
          <w:szCs w:val="24"/>
        </w:rPr>
      </w:r>
      <w:r w:rsidR="00C77CA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7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7CA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7CA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9604D"/>
    <w:multiLevelType w:val="hybridMultilevel"/>
    <w:tmpl w:val="2C38E0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408A"/>
    <w:rsid w:val="00546021"/>
    <w:rsid w:val="0055449F"/>
    <w:rsid w:val="00584980"/>
    <w:rsid w:val="00584C25"/>
    <w:rsid w:val="005A479A"/>
    <w:rsid w:val="005A4EB6"/>
    <w:rsid w:val="005B548E"/>
    <w:rsid w:val="005D73F0"/>
    <w:rsid w:val="005F387C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0F33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77CA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FA85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E484BF-F569-44DD-A024-541F197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Scott, Mitzy (CSC)</cp:lastModifiedBy>
  <cp:revision>2</cp:revision>
  <cp:lastPrinted>2015-05-13T15:12:00Z</cp:lastPrinted>
  <dcterms:created xsi:type="dcterms:W3CDTF">2021-04-14T18:40:00Z</dcterms:created>
  <dcterms:modified xsi:type="dcterms:W3CDTF">2021-04-14T18:40:00Z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