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B326F9" w:rsidRPr="005424F2" w:rsidRDefault="00B326F9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37546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326F9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Northern Nurse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326F9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Manitoba 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326F9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Pas,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D06DA">
        <w:rPr>
          <w:rFonts w:ascii="Arial" w:hAnsi="Arial" w:cs="Arial"/>
          <w:sz w:val="24"/>
          <w:szCs w:val="24"/>
        </w:rPr>
      </w:r>
      <w:r w:rsidR="00AD06D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AD06DA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26F9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AD06DA">
              <w:rPr>
                <w:rFonts w:ascii="Arial" w:hAnsi="Arial" w:cs="Arial"/>
                <w:sz w:val="24"/>
                <w:szCs w:val="24"/>
              </w:rPr>
              <w:t>describe</w:t>
            </w:r>
            <w:r w:rsidR="00B326F9">
              <w:rPr>
                <w:rFonts w:ascii="Arial" w:hAnsi="Arial" w:cs="Arial"/>
                <w:sz w:val="24"/>
                <w:szCs w:val="24"/>
              </w:rPr>
              <w:t xml:space="preserve"> your experience with performing clinical assessments and crisis interventions.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AD0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B326F9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AD06DA">
              <w:rPr>
                <w:rFonts w:ascii="Arial" w:hAnsi="Arial" w:cs="Arial"/>
                <w:sz w:val="24"/>
                <w:szCs w:val="24"/>
              </w:rPr>
              <w:t>describe</w:t>
            </w:r>
            <w:r w:rsidR="00B326F9">
              <w:rPr>
                <w:rFonts w:ascii="Arial" w:hAnsi="Arial" w:cs="Arial"/>
                <w:sz w:val="24"/>
                <w:szCs w:val="24"/>
              </w:rPr>
              <w:t xml:space="preserve"> your experience with patient care planning.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326F9" w:rsidRDefault="004F6E0E" w:rsidP="00B32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B326F9">
              <w:rPr>
                <w:rFonts w:ascii="Arial" w:hAnsi="Arial" w:cs="Arial"/>
                <w:sz w:val="24"/>
                <w:szCs w:val="24"/>
              </w:rPr>
              <w:t>Please identify which License you currently hold:</w:t>
            </w:r>
          </w:p>
          <w:p w:rsidR="00B326F9" w:rsidRPr="00B326F9" w:rsidRDefault="00B326F9" w:rsidP="00B326F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B326F9">
              <w:rPr>
                <w:rFonts w:ascii="Arial" w:hAnsi="Arial" w:cs="Arial"/>
                <w:sz w:val="24"/>
                <w:szCs w:val="24"/>
              </w:rPr>
              <w:t>Nursing Licensure with the College of Registered Nurses of Manitoba (CRNM);</w:t>
            </w:r>
          </w:p>
          <w:p w:rsidR="00B326F9" w:rsidRPr="00B326F9" w:rsidRDefault="00B326F9" w:rsidP="00B326F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B326F9">
              <w:rPr>
                <w:rFonts w:ascii="Arial" w:hAnsi="Arial" w:cs="Arial"/>
                <w:sz w:val="24"/>
                <w:szCs w:val="24"/>
              </w:rPr>
              <w:t>College of Registered Psychiatric Nurses of Manitoba (CRPNM);</w:t>
            </w:r>
          </w:p>
          <w:p w:rsidR="00BF3A28" w:rsidRPr="00B326F9" w:rsidRDefault="00B326F9" w:rsidP="00F71B1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B326F9">
              <w:rPr>
                <w:rFonts w:ascii="Arial" w:hAnsi="Arial" w:cs="Arial"/>
                <w:sz w:val="24"/>
                <w:szCs w:val="24"/>
              </w:rPr>
              <w:t>College of Licensed Practical Nurses of Manitoba (CLPN)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bookmarkStart w:id="12" w:name="_GoBack"/>
      <w:bookmarkEnd w:id="12"/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AD06DA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D06DA">
        <w:rPr>
          <w:rFonts w:ascii="Arial" w:hAnsi="Arial" w:cs="Arial"/>
          <w:sz w:val="24"/>
          <w:szCs w:val="24"/>
        </w:rPr>
      </w:r>
      <w:r w:rsidR="00AD06D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D06DA">
        <w:rPr>
          <w:rFonts w:ascii="Arial" w:hAnsi="Arial" w:cs="Arial"/>
          <w:sz w:val="24"/>
          <w:szCs w:val="24"/>
        </w:rPr>
      </w:r>
      <w:r w:rsidR="00AD06D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D06DA">
        <w:rPr>
          <w:rFonts w:ascii="Arial" w:hAnsi="Arial" w:cs="Arial"/>
          <w:sz w:val="24"/>
          <w:szCs w:val="24"/>
        </w:rPr>
      </w:r>
      <w:r w:rsidR="00AD06D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D06DA">
        <w:rPr>
          <w:rFonts w:ascii="Arial" w:hAnsi="Arial" w:cs="Arial"/>
          <w:sz w:val="24"/>
          <w:szCs w:val="24"/>
        </w:rPr>
      </w:r>
      <w:r w:rsidR="00AD06D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AD06DA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AD06DA">
        <w:rPr>
          <w:rFonts w:ascii="Arial" w:hAnsi="Arial" w:cs="Arial"/>
          <w:sz w:val="24"/>
          <w:szCs w:val="24"/>
        </w:rPr>
      </w:r>
      <w:r w:rsidR="00AD06D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8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D06DA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D06DA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26FF"/>
    <w:multiLevelType w:val="hybridMultilevel"/>
    <w:tmpl w:val="182A6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11"/>
  </w:num>
  <w:num w:numId="7">
    <w:abstractNumId w:val="4"/>
  </w:num>
  <w:num w:numId="8">
    <w:abstractNumId w:val="12"/>
  </w:num>
  <w:num w:numId="9">
    <w:abstractNumId w:val="16"/>
  </w:num>
  <w:num w:numId="10">
    <w:abstractNumId w:val="8"/>
  </w:num>
  <w:num w:numId="11">
    <w:abstractNumId w:val="9"/>
  </w:num>
  <w:num w:numId="12">
    <w:abstractNumId w:val="14"/>
  </w:num>
  <w:num w:numId="13">
    <w:abstractNumId w:val="15"/>
  </w:num>
  <w:num w:numId="14">
    <w:abstractNumId w:val="10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85592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D06DA"/>
    <w:rsid w:val="00AE56A8"/>
    <w:rsid w:val="00B326F9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4A0E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7DDECD-28C2-43CC-A78D-854A016D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Houghton, Jocalyn (CSC)</cp:lastModifiedBy>
  <cp:revision>3</cp:revision>
  <cp:lastPrinted>2015-05-13T15:12:00Z</cp:lastPrinted>
  <dcterms:created xsi:type="dcterms:W3CDTF">2021-05-05T19:35:00Z</dcterms:created>
  <dcterms:modified xsi:type="dcterms:W3CDTF">2021-05-05T19:47:00Z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