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603434B" w:rsidR="000D475E" w:rsidRPr="00A0346B" w:rsidRDefault="00AD071A" w:rsidP="000D475E">
            <w:pPr>
              <w:spacing w:before="120"/>
              <w:rPr>
                <w:rFonts w:ascii="Arial" w:hAnsi="Arial" w:cs="Arial"/>
              </w:rPr>
            </w:pPr>
            <w:r>
              <w:rPr>
                <w:rFonts w:ascii="Arial" w:hAnsi="Arial" w:cs="Arial"/>
              </w:rPr>
              <w:t>38530</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2EAB6F03" w:rsidR="000D475E" w:rsidRPr="00A0346B" w:rsidRDefault="00AD071A" w:rsidP="000D475E">
            <w:pPr>
              <w:spacing w:before="120"/>
              <w:rPr>
                <w:rFonts w:ascii="Arial" w:hAnsi="Arial" w:cs="Arial"/>
              </w:rPr>
            </w:pPr>
            <w:r>
              <w:rPr>
                <w:rFonts w:ascii="Arial" w:hAnsi="Arial" w:cs="Arial"/>
              </w:rPr>
              <w:t>Human Resource Associate</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3456EF">
              <w:rPr>
                <w:rFonts w:ascii="Arial" w:hAnsi="Arial" w:cs="Arial"/>
                <w:b/>
              </w:rPr>
            </w:r>
            <w:r w:rsidR="003456EF">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A598A8" w14:textId="77777777" w:rsidR="00215853" w:rsidRDefault="00215853" w:rsidP="00B85EBD">
            <w:pPr>
              <w:spacing w:before="120"/>
              <w:jc w:val="center"/>
              <w:rPr>
                <w:rFonts w:ascii="Arial" w:hAnsi="Arial" w:cs="Arial"/>
                <w:szCs w:val="24"/>
              </w:rPr>
            </w:pPr>
          </w:p>
          <w:p w14:paraId="1C38B61E" w14:textId="7FF90E46"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55484DC" w:rsidR="00EA330B" w:rsidRPr="00AD071A" w:rsidRDefault="00AD071A" w:rsidP="008F32F2">
            <w:pPr>
              <w:spacing w:before="60"/>
              <w:rPr>
                <w:rFonts w:ascii="Arial" w:hAnsi="Arial" w:cs="Arial"/>
              </w:rPr>
            </w:pPr>
            <w:r w:rsidRPr="00AD071A">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094D2D2" w:rsidR="00EA330B" w:rsidRPr="00AD071A" w:rsidRDefault="00AD071A" w:rsidP="001027D3">
            <w:pPr>
              <w:spacing w:before="60"/>
              <w:rPr>
                <w:rFonts w:ascii="Arial" w:hAnsi="Arial" w:cs="Arial"/>
              </w:rPr>
            </w:pPr>
            <w:r w:rsidRPr="00AD071A">
              <w:rPr>
                <w:rFonts w:ascii="Arial" w:hAnsi="Arial" w:cs="Arial"/>
              </w:rPr>
              <w:t>Must be able to travel within the province by air and ground transportation</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54AF82E" w:rsidR="00EA330B" w:rsidRPr="00AD071A" w:rsidRDefault="00AD071A" w:rsidP="001027D3">
            <w:pPr>
              <w:spacing w:before="60"/>
              <w:rPr>
                <w:rFonts w:ascii="Arial" w:hAnsi="Arial" w:cs="Arial"/>
              </w:rPr>
            </w:pPr>
            <w:r w:rsidRPr="00AD071A">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3456EF">
              <w:rPr>
                <w:rFonts w:ascii="Arial" w:hAnsi="Arial" w:cs="Arial"/>
              </w:rPr>
            </w:r>
            <w:r w:rsidR="003456EF">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AD071A">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31ABF06" w14:textId="77777777" w:rsidR="003456EF" w:rsidRDefault="003456EF" w:rsidP="003456EF">
            <w:pPr>
              <w:pStyle w:val="ListParagraph"/>
              <w:rPr>
                <w:rFonts w:ascii="Arial" w:hAnsi="Arial" w:cs="Arial"/>
                <w:szCs w:val="24"/>
              </w:rPr>
            </w:pPr>
            <w:bookmarkStart w:id="9" w:name="_GoBack"/>
            <w:bookmarkEnd w:id="9"/>
          </w:p>
          <w:p w14:paraId="3862146F" w14:textId="5681F82D" w:rsidR="00EA330B" w:rsidRPr="003456EF" w:rsidRDefault="00AD071A" w:rsidP="00AD071A">
            <w:pPr>
              <w:pStyle w:val="ListParagraph"/>
              <w:numPr>
                <w:ilvl w:val="0"/>
                <w:numId w:val="2"/>
              </w:numPr>
              <w:rPr>
                <w:rFonts w:ascii="Arial" w:hAnsi="Arial" w:cs="Arial"/>
                <w:szCs w:val="24"/>
              </w:rPr>
            </w:pPr>
            <w:r w:rsidRPr="003456EF">
              <w:rPr>
                <w:rFonts w:ascii="Arial" w:hAnsi="Arial" w:cs="Arial"/>
                <w:szCs w:val="24"/>
              </w:rPr>
              <w:t>Please describe your post-secondary education specializing in human resources or an equivalent combination of related education, training and experience may be considered.</w:t>
            </w:r>
          </w:p>
          <w:p w14:paraId="5FFEB09D" w14:textId="0B64E2EB" w:rsidR="00AD071A" w:rsidRPr="003456EF" w:rsidRDefault="00AD071A" w:rsidP="00AD071A">
            <w:pPr>
              <w:pStyle w:val="ListParagraph"/>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AC6DDCF" w:rsidR="00775CB7" w:rsidRPr="003456EF" w:rsidRDefault="00AD071A" w:rsidP="00AD071A">
            <w:pPr>
              <w:pStyle w:val="ListParagraph"/>
              <w:numPr>
                <w:ilvl w:val="0"/>
                <w:numId w:val="2"/>
              </w:numPr>
              <w:rPr>
                <w:rFonts w:ascii="Arial" w:hAnsi="Arial" w:cs="Arial"/>
                <w:szCs w:val="24"/>
              </w:rPr>
            </w:pPr>
            <w:r w:rsidRPr="003456EF">
              <w:rPr>
                <w:rFonts w:ascii="Arial" w:hAnsi="Arial" w:cs="Arial"/>
                <w:szCs w:val="24"/>
              </w:rPr>
              <w:t>Please describe your experience performing recruitment and human resource administrative functions.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6E56CA37" w14:textId="77777777" w:rsidR="00215853" w:rsidRPr="0075279B" w:rsidRDefault="00215853" w:rsidP="00215853">
      <w:pPr>
        <w:spacing w:before="120"/>
        <w:jc w:val="center"/>
        <w:rPr>
          <w:rFonts w:ascii="Arial" w:hAnsi="Arial" w:cs="Arial"/>
          <w:b/>
          <w:szCs w:val="24"/>
        </w:rPr>
      </w:pPr>
      <w:r w:rsidRPr="0075279B">
        <w:rPr>
          <w:rFonts w:ascii="Arial" w:hAnsi="Arial" w:cs="Arial"/>
          <w:b/>
          <w:szCs w:val="24"/>
        </w:rPr>
        <w:t xml:space="preserve">Please submit this application screening form as outlined in the job advertisement. </w:t>
      </w:r>
    </w:p>
    <w:p w14:paraId="1298837D" w14:textId="77777777" w:rsidR="00215853" w:rsidRPr="0075279B" w:rsidRDefault="00215853" w:rsidP="00215853">
      <w:pPr>
        <w:spacing w:before="120"/>
        <w:jc w:val="center"/>
        <w:rPr>
          <w:rFonts w:ascii="Arial" w:hAnsi="Arial" w:cs="Arial"/>
          <w:b/>
          <w:szCs w:val="24"/>
          <w:u w:val="single"/>
        </w:rPr>
      </w:pPr>
      <w:r w:rsidRPr="0075279B">
        <w:rPr>
          <w:rFonts w:ascii="Arial" w:hAnsi="Arial" w:cs="Arial"/>
          <w:b/>
          <w:szCs w:val="24"/>
          <w:u w:val="single"/>
        </w:rPr>
        <w:t xml:space="preserve">The Application Form is required to qualify for consideration in this program. The selection board will rely only on information provided in the Application Form to select candidates invited for further assessment. </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15853"/>
    <w:rsid w:val="00222604"/>
    <w:rsid w:val="00233860"/>
    <w:rsid w:val="00237EB9"/>
    <w:rsid w:val="00260EFC"/>
    <w:rsid w:val="00293D76"/>
    <w:rsid w:val="002D6513"/>
    <w:rsid w:val="00315B07"/>
    <w:rsid w:val="00335F4A"/>
    <w:rsid w:val="00344B13"/>
    <w:rsid w:val="003456EF"/>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D071A"/>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C3727E87-F319-4570-A7B4-52BFE808D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 (CSC)</cp:lastModifiedBy>
  <cp:revision>3</cp:revision>
  <cp:lastPrinted>2020-07-20T18:40:00Z</cp:lastPrinted>
  <dcterms:created xsi:type="dcterms:W3CDTF">2021-12-23T18:09:00Z</dcterms:created>
  <dcterms:modified xsi:type="dcterms:W3CDTF">2021-12-24T14:26:00Z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