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27D8E6BE" w:rsidR="000D475E" w:rsidRPr="00B47192" w:rsidRDefault="00B4764D" w:rsidP="00BC547F">
            <w:pPr>
              <w:spacing w:before="120"/>
              <w:rPr>
                <w:rFonts w:ascii="Arial" w:hAnsi="Arial" w:cs="Arial"/>
                <w:b/>
              </w:rPr>
            </w:pPr>
            <w:r>
              <w:rPr>
                <w:rFonts w:ascii="Arial" w:hAnsi="Arial" w:cs="Arial"/>
                <w:b/>
              </w:rPr>
              <w:t>38</w:t>
            </w:r>
            <w:r w:rsidR="00372596">
              <w:rPr>
                <w:rFonts w:ascii="Arial" w:hAnsi="Arial" w:cs="Arial"/>
                <w:b/>
              </w:rPr>
              <w:t>909</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D87798E" w:rsidR="000D475E" w:rsidRPr="00372596" w:rsidRDefault="00372596" w:rsidP="00E838AC">
            <w:pPr>
              <w:spacing w:before="120"/>
              <w:rPr>
                <w:rFonts w:ascii="Arial" w:hAnsi="Arial" w:cs="Arial"/>
                <w:b/>
              </w:rPr>
            </w:pPr>
            <w:r w:rsidRPr="00372596">
              <w:rPr>
                <w:rFonts w:ascii="Arial" w:hAnsi="Arial" w:cs="Arial"/>
                <w:b/>
              </w:rPr>
              <w:t>Traffic Operations Engineer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C23FC">
              <w:rPr>
                <w:rFonts w:ascii="Arial" w:hAnsi="Arial" w:cs="Arial"/>
                <w:b/>
              </w:rPr>
            </w:r>
            <w:r w:rsidR="00FC23F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563C07" w:rsidRDefault="00EF6DF7" w:rsidP="00EF6DF7">
            <w:pPr>
              <w:spacing w:before="60"/>
              <w:rPr>
                <w:rFonts w:ascii="Arial" w:hAnsi="Arial" w:cs="Arial"/>
              </w:rPr>
            </w:pPr>
            <w:r w:rsidRPr="00563C07">
              <w:rPr>
                <w:rFonts w:ascii="Arial" w:hAnsi="Arial" w:cs="Arial"/>
              </w:rPr>
              <w:t xml:space="preserve">Must be legally entitled to work in Canada </w:t>
            </w:r>
            <w:r w:rsidRPr="00563C0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530264D" w:rsidR="00EA330B" w:rsidRPr="00563C07" w:rsidRDefault="00563C07" w:rsidP="008F32F2">
            <w:pPr>
              <w:spacing w:before="60"/>
              <w:rPr>
                <w:rFonts w:ascii="Arial" w:hAnsi="Arial" w:cs="Arial"/>
              </w:rPr>
            </w:pPr>
            <w:r w:rsidRPr="00563C07">
              <w:rPr>
                <w:rFonts w:ascii="Arial" w:hAnsi="Arial" w:cs="Arial"/>
              </w:rPr>
              <w:t>Must have a valid class 5 driver’s licence.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4D641FE" w:rsidR="00EA330B" w:rsidRPr="00563C07" w:rsidRDefault="00372596" w:rsidP="00372596">
            <w:pPr>
              <w:spacing w:before="100" w:beforeAutospacing="1" w:after="100" w:afterAutospacing="1"/>
              <w:rPr>
                <w:rFonts w:ascii="Arial" w:hAnsi="Arial" w:cs="Arial"/>
              </w:rPr>
            </w:pPr>
            <w:r w:rsidRPr="00372596">
              <w:rPr>
                <w:rFonts w:ascii="Arial" w:hAnsi="Arial" w:cs="Arial"/>
              </w:rPr>
              <w:t>Must be a registered member (or eli</w:t>
            </w:r>
            <w:r w:rsidR="00027FBB">
              <w:rPr>
                <w:rFonts w:ascii="Arial" w:hAnsi="Arial" w:cs="Arial"/>
              </w:rPr>
              <w:t>gible for registration) with</w:t>
            </w:r>
            <w:r w:rsidRPr="00372596">
              <w:rPr>
                <w:rFonts w:ascii="Arial" w:hAnsi="Arial" w:cs="Arial"/>
              </w:rPr>
              <w:t xml:space="preserve"> Engineers Geoscientists</w:t>
            </w:r>
            <w:r w:rsidR="00027FBB">
              <w:rPr>
                <w:rFonts w:ascii="Arial" w:hAnsi="Arial" w:cs="Arial"/>
              </w:rPr>
              <w:t xml:space="preserve"> Manitoba</w:t>
            </w:r>
            <w:r w:rsidRPr="00372596">
              <w:rPr>
                <w:rFonts w:ascii="Arial" w:hAnsi="Arial" w:cs="Arial"/>
              </w:rPr>
              <w:t>.</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440488D" w:rsidR="00EA330B" w:rsidRPr="00563C07" w:rsidRDefault="00372596" w:rsidP="00372596">
            <w:pPr>
              <w:spacing w:before="100" w:beforeAutospacing="1" w:after="100" w:afterAutospacing="1"/>
              <w:rPr>
                <w:rFonts w:ascii="Arial" w:hAnsi="Arial" w:cs="Arial"/>
              </w:rPr>
            </w:pPr>
            <w:r w:rsidRPr="00372596">
              <w:rPr>
                <w:rFonts w:ascii="Arial" w:hAnsi="Arial" w:cs="Arial"/>
              </w:rPr>
              <w:t>Must have the ability to travel throughout the province by air, marine, or ground transportation</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FC23FC">
              <w:rPr>
                <w:rFonts w:ascii="Arial" w:hAnsi="Arial" w:cs="Arial"/>
              </w:rPr>
            </w:r>
            <w:r w:rsidR="00FC23FC">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Pr="00027FBB" w:rsidRDefault="00EA330B" w:rsidP="00EA330B">
            <w:pPr>
              <w:rPr>
                <w:rFonts w:ascii="Arial" w:hAnsi="Arial" w:cs="Arial"/>
                <w:b/>
                <w:sz w:val="18"/>
                <w:szCs w:val="24"/>
              </w:rPr>
            </w:pPr>
            <w:r w:rsidRPr="00027FBB">
              <w:rPr>
                <w:rFonts w:ascii="Arial" w:hAnsi="Arial" w:cs="Arial"/>
                <w:b/>
                <w:sz w:val="18"/>
                <w:szCs w:val="24"/>
              </w:rPr>
              <w:t xml:space="preserve">For each of the screening criteria for this position, describe how you meet the criteria, using significant examples from your experience. Experience can include work, volunteer and/or educational experience.  Additional criteria </w:t>
            </w:r>
            <w:proofErr w:type="gramStart"/>
            <w:r w:rsidRPr="00027FBB">
              <w:rPr>
                <w:rFonts w:ascii="Arial" w:hAnsi="Arial" w:cs="Arial"/>
                <w:b/>
                <w:sz w:val="18"/>
                <w:szCs w:val="24"/>
              </w:rPr>
              <w:t>will be reviewed</w:t>
            </w:r>
            <w:proofErr w:type="gramEnd"/>
            <w:r w:rsidRPr="00027FBB">
              <w:rPr>
                <w:rFonts w:ascii="Arial" w:hAnsi="Arial" w:cs="Arial"/>
                <w:b/>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630C33AE" w:rsidR="00EA330B" w:rsidRPr="00775CB7" w:rsidRDefault="00027FBB" w:rsidP="00EA330B">
            <w:pPr>
              <w:rPr>
                <w:rFonts w:ascii="Arial" w:hAnsi="Arial" w:cs="Arial"/>
                <w:b/>
                <w:i/>
                <w:u w:val="single"/>
              </w:rPr>
            </w:pPr>
            <w:r>
              <w:rPr>
                <w:rFonts w:ascii="Arial" w:hAnsi="Arial" w:cs="Arial"/>
                <w:b/>
                <w:i/>
                <w:u w:val="single"/>
              </w:rPr>
              <w:t>Ideally, y</w:t>
            </w:r>
            <w:r w:rsidR="00EA330B" w:rsidRPr="00775CB7">
              <w:rPr>
                <w:rFonts w:ascii="Arial" w:hAnsi="Arial" w:cs="Arial"/>
                <w:b/>
                <w:i/>
                <w:u w:val="single"/>
              </w:rPr>
              <w:t>ou</w:t>
            </w:r>
            <w:r>
              <w:rPr>
                <w:rFonts w:ascii="Arial" w:hAnsi="Arial" w:cs="Arial"/>
                <w:b/>
                <w:i/>
                <w:u w:val="single"/>
              </w:rPr>
              <w:t>r response will not exceed</w:t>
            </w:r>
            <w:r w:rsidR="00EA330B" w:rsidRPr="00775CB7">
              <w:rPr>
                <w:rFonts w:ascii="Arial" w:hAnsi="Arial" w:cs="Arial"/>
                <w:b/>
                <w:i/>
                <w:u w:val="single"/>
              </w:rPr>
              <w:t xml:space="preserve"> </w:t>
            </w:r>
            <w:r w:rsidR="00E838AC">
              <w:rPr>
                <w:rFonts w:ascii="Arial" w:hAnsi="Arial" w:cs="Arial"/>
                <w:b/>
                <w:i/>
                <w:u w:val="single"/>
              </w:rPr>
              <w:t>5</w:t>
            </w:r>
            <w:r w:rsidR="00EA330B" w:rsidRPr="00775CB7">
              <w:rPr>
                <w:rFonts w:ascii="Arial" w:hAnsi="Arial" w:cs="Arial"/>
                <w:b/>
                <w:i/>
                <w:u w:val="single"/>
              </w:rPr>
              <w:t xml:space="preserve">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17DE875" w:rsidR="00EA330B" w:rsidRPr="002E4067" w:rsidRDefault="00372596" w:rsidP="00372596">
            <w:pPr>
              <w:pStyle w:val="ListParagraph"/>
              <w:numPr>
                <w:ilvl w:val="0"/>
                <w:numId w:val="2"/>
              </w:numPr>
              <w:rPr>
                <w:rFonts w:ascii="Arial" w:hAnsi="Arial" w:cs="Arial"/>
                <w:b/>
              </w:rPr>
            </w:pPr>
            <w:r w:rsidRPr="00372596">
              <w:rPr>
                <w:rFonts w:ascii="Arial" w:hAnsi="Arial" w:cs="Arial"/>
                <w:b/>
              </w:rPr>
              <w:t>Bachelor-level degree in Engineering (Civil preferred) or equivalent Engineers Geoscientists Manitoba qualifications.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Pr="00563C07" w:rsidRDefault="00741843" w:rsidP="00EA330B">
            <w:pPr>
              <w:rPr>
                <w:rFonts w:ascii="Calibri" w:hAnsi="Calibri"/>
                <w:b/>
                <w:lang w:val="en-CA"/>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ACE85B8" w:rsidR="00775CB7" w:rsidRPr="002E4067" w:rsidRDefault="00372596" w:rsidP="00372596">
            <w:pPr>
              <w:pStyle w:val="ListParagraph"/>
              <w:numPr>
                <w:ilvl w:val="0"/>
                <w:numId w:val="2"/>
              </w:numPr>
              <w:rPr>
                <w:rFonts w:ascii="Arial" w:hAnsi="Arial" w:cs="Arial"/>
                <w:b/>
              </w:rPr>
            </w:pPr>
            <w:r w:rsidRPr="00372596">
              <w:rPr>
                <w:rFonts w:ascii="Arial" w:hAnsi="Arial" w:cs="Arial"/>
                <w:b/>
              </w:rPr>
              <w:t xml:space="preserve">Experience in the business of traffic engineering with related </w:t>
            </w:r>
            <w:proofErr w:type="spellStart"/>
            <w:r w:rsidRPr="00372596">
              <w:rPr>
                <w:rFonts w:ascii="Arial" w:hAnsi="Arial" w:cs="Arial"/>
                <w:b/>
              </w:rPr>
              <w:t>experiene</w:t>
            </w:r>
            <w:proofErr w:type="spellEnd"/>
            <w:r w:rsidRPr="00372596">
              <w:rPr>
                <w:rFonts w:ascii="Arial" w:hAnsi="Arial" w:cs="Arial"/>
                <w:b/>
              </w:rPr>
              <w:t xml:space="preserve"> in highway planning, design, construction, and maintenance, in both urban and rural settings.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10EEBCFF" w:rsidR="00775CB7" w:rsidRPr="002E4067" w:rsidRDefault="00372596" w:rsidP="00372596">
            <w:pPr>
              <w:pStyle w:val="ListParagraph"/>
              <w:numPr>
                <w:ilvl w:val="0"/>
                <w:numId w:val="2"/>
              </w:numPr>
              <w:rPr>
                <w:rFonts w:ascii="Arial" w:hAnsi="Arial" w:cs="Arial"/>
                <w:b/>
              </w:rPr>
            </w:pPr>
            <w:r w:rsidRPr="00372596">
              <w:rPr>
                <w:rFonts w:ascii="Arial" w:hAnsi="Arial" w:cs="Arial"/>
                <w:b/>
              </w:rPr>
              <w:t>Experience in managing financial resources.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48BCD036" w:rsidR="00775CB7" w:rsidRPr="002E4067" w:rsidRDefault="00372596" w:rsidP="00372596">
            <w:pPr>
              <w:pStyle w:val="ListParagraph"/>
              <w:numPr>
                <w:ilvl w:val="0"/>
                <w:numId w:val="2"/>
              </w:numPr>
              <w:rPr>
                <w:rFonts w:ascii="Arial" w:hAnsi="Arial" w:cs="Arial"/>
                <w:b/>
              </w:rPr>
            </w:pPr>
            <w:r w:rsidRPr="00372596">
              <w:rPr>
                <w:rFonts w:ascii="Arial" w:hAnsi="Arial" w:cs="Arial"/>
                <w:b/>
              </w:rPr>
              <w:t>Experience supervising staff.</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285D4342" w:rsidR="00775CB7" w:rsidRPr="002E4067" w:rsidRDefault="00372596" w:rsidP="00372596">
            <w:pPr>
              <w:pStyle w:val="ListParagraph"/>
              <w:numPr>
                <w:ilvl w:val="0"/>
                <w:numId w:val="2"/>
              </w:numPr>
              <w:rPr>
                <w:rFonts w:ascii="Arial" w:hAnsi="Arial" w:cs="Arial"/>
                <w:b/>
              </w:rPr>
            </w:pPr>
            <w:r w:rsidRPr="00372596">
              <w:rPr>
                <w:rFonts w:ascii="Arial" w:hAnsi="Arial" w:cs="Arial"/>
                <w:b/>
              </w:rPr>
              <w:t xml:space="preserve">Knowledge of Occupational, Safety, Health &amp; Risk </w:t>
            </w:r>
            <w:proofErr w:type="spellStart"/>
            <w:r w:rsidRPr="00372596">
              <w:rPr>
                <w:rFonts w:ascii="Arial" w:hAnsi="Arial" w:cs="Arial"/>
                <w:b/>
              </w:rPr>
              <w:t>Managment</w:t>
            </w:r>
            <w:proofErr w:type="spellEnd"/>
            <w:r w:rsidRPr="00372596">
              <w:rPr>
                <w:rFonts w:ascii="Arial" w:hAnsi="Arial" w:cs="Arial"/>
                <w:b/>
              </w:rPr>
              <w:t xml:space="preserve"> policies and procedures.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027FBB" w:rsidRPr="00A0346B" w14:paraId="1FBA70F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3E8DA31" w14:textId="41C3B087" w:rsidR="00027FBB" w:rsidRPr="00372596" w:rsidRDefault="00027FBB" w:rsidP="00027FBB">
            <w:pPr>
              <w:pStyle w:val="ListParagraph"/>
              <w:numPr>
                <w:ilvl w:val="0"/>
                <w:numId w:val="2"/>
              </w:numPr>
              <w:rPr>
                <w:rFonts w:ascii="Arial" w:hAnsi="Arial" w:cs="Arial"/>
                <w:b/>
              </w:rPr>
            </w:pPr>
            <w:r w:rsidRPr="00027FBB">
              <w:rPr>
                <w:rFonts w:ascii="Arial" w:hAnsi="Arial" w:cs="Arial"/>
                <w:b/>
              </w:rPr>
              <w:t xml:space="preserve">Demonstrated leadership </w:t>
            </w:r>
            <w:bookmarkStart w:id="9" w:name="_GoBack"/>
            <w:bookmarkEnd w:id="9"/>
            <w:r w:rsidRPr="00027FBB">
              <w:rPr>
                <w:rFonts w:ascii="Arial" w:hAnsi="Arial" w:cs="Arial"/>
                <w:b/>
              </w:rPr>
              <w:t>skills to create, support, and sustain an environment to enable staff to achieve results.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757A6" w14:textId="77777777" w:rsidR="00027FBB" w:rsidRDefault="00027FBB" w:rsidP="00EA330B">
            <w:pPr>
              <w:rPr>
                <w:rFonts w:ascii="Calibri" w:hAnsi="Calibri"/>
                <w:b/>
              </w:rPr>
            </w:pPr>
          </w:p>
        </w:tc>
      </w:tr>
    </w:tbl>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DD51C2"/>
    <w:multiLevelType w:val="multilevel"/>
    <w:tmpl w:val="6E6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73A2E"/>
    <w:multiLevelType w:val="multilevel"/>
    <w:tmpl w:val="CFA45B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27FBB"/>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2E4067"/>
    <w:rsid w:val="00315B07"/>
    <w:rsid w:val="00335F4A"/>
    <w:rsid w:val="00344B13"/>
    <w:rsid w:val="003551B0"/>
    <w:rsid w:val="003562B7"/>
    <w:rsid w:val="00372596"/>
    <w:rsid w:val="00380B03"/>
    <w:rsid w:val="00382E58"/>
    <w:rsid w:val="003A2A03"/>
    <w:rsid w:val="003C0087"/>
    <w:rsid w:val="00407982"/>
    <w:rsid w:val="0042475D"/>
    <w:rsid w:val="00433AA9"/>
    <w:rsid w:val="00441F14"/>
    <w:rsid w:val="004770EA"/>
    <w:rsid w:val="0048064C"/>
    <w:rsid w:val="004829CD"/>
    <w:rsid w:val="0049338F"/>
    <w:rsid w:val="004B1CAA"/>
    <w:rsid w:val="00524891"/>
    <w:rsid w:val="00535828"/>
    <w:rsid w:val="00563977"/>
    <w:rsid w:val="00563C0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E0D35"/>
    <w:rsid w:val="00AF7628"/>
    <w:rsid w:val="00B179CC"/>
    <w:rsid w:val="00B26EFC"/>
    <w:rsid w:val="00B47192"/>
    <w:rsid w:val="00B4764D"/>
    <w:rsid w:val="00B73A25"/>
    <w:rsid w:val="00B85EBD"/>
    <w:rsid w:val="00BB2E9A"/>
    <w:rsid w:val="00BC547F"/>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838AC"/>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nhideWhenUsed/>
    <w:rsid w:val="0049338F"/>
    <w:rPr>
      <w:sz w:val="16"/>
      <w:szCs w:val="16"/>
    </w:rPr>
  </w:style>
  <w:style w:type="paragraph" w:styleId="CommentText">
    <w:name w:val="annotation text"/>
    <w:basedOn w:val="Normal"/>
    <w:link w:val="CommentTextChar"/>
    <w:unhideWhenUsed/>
    <w:rsid w:val="0049338F"/>
  </w:style>
  <w:style w:type="character" w:customStyle="1" w:styleId="CommentTextChar">
    <w:name w:val="Comment Text Char"/>
    <w:basedOn w:val="DefaultParagraphFont"/>
    <w:link w:val="CommentText"/>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2119">
      <w:bodyDiv w:val="1"/>
      <w:marLeft w:val="0"/>
      <w:marRight w:val="0"/>
      <w:marTop w:val="0"/>
      <w:marBottom w:val="0"/>
      <w:divBdr>
        <w:top w:val="none" w:sz="0" w:space="0" w:color="auto"/>
        <w:left w:val="none" w:sz="0" w:space="0" w:color="auto"/>
        <w:bottom w:val="none" w:sz="0" w:space="0" w:color="auto"/>
        <w:right w:val="none" w:sz="0" w:space="0" w:color="auto"/>
      </w:divBdr>
      <w:divsChild>
        <w:div w:id="571088362">
          <w:marLeft w:val="0"/>
          <w:marRight w:val="0"/>
          <w:marTop w:val="0"/>
          <w:marBottom w:val="0"/>
          <w:divBdr>
            <w:top w:val="none" w:sz="0" w:space="0" w:color="auto"/>
            <w:left w:val="none" w:sz="0" w:space="0" w:color="auto"/>
            <w:bottom w:val="none" w:sz="0" w:space="0" w:color="auto"/>
            <w:right w:val="none" w:sz="0" w:space="0" w:color="auto"/>
          </w:divBdr>
          <w:divsChild>
            <w:div w:id="2009215437">
              <w:marLeft w:val="0"/>
              <w:marRight w:val="0"/>
              <w:marTop w:val="0"/>
              <w:marBottom w:val="0"/>
              <w:divBdr>
                <w:top w:val="none" w:sz="0" w:space="0" w:color="auto"/>
                <w:left w:val="none" w:sz="0" w:space="0" w:color="auto"/>
                <w:bottom w:val="none" w:sz="0" w:space="0" w:color="auto"/>
                <w:right w:val="none" w:sz="0" w:space="0" w:color="auto"/>
              </w:divBdr>
              <w:divsChild>
                <w:div w:id="1005354523">
                  <w:marLeft w:val="420"/>
                  <w:marRight w:val="420"/>
                  <w:marTop w:val="0"/>
                  <w:marBottom w:val="0"/>
                  <w:divBdr>
                    <w:top w:val="none" w:sz="0" w:space="0" w:color="auto"/>
                    <w:left w:val="none" w:sz="0" w:space="0" w:color="auto"/>
                    <w:bottom w:val="none" w:sz="0" w:space="0" w:color="auto"/>
                    <w:right w:val="none" w:sz="0" w:space="0" w:color="auto"/>
                  </w:divBdr>
                  <w:divsChild>
                    <w:div w:id="20736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CD8452-D280-4A25-80DC-05BA9104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Buhay, Tyler (CSC)</cp:lastModifiedBy>
  <cp:revision>2</cp:revision>
  <cp:lastPrinted>2020-07-20T18:40:00Z</cp:lastPrinted>
  <dcterms:created xsi:type="dcterms:W3CDTF">2022-03-21T17:50:00Z</dcterms:created>
  <dcterms:modified xsi:type="dcterms:W3CDTF">2022-03-21T17:50:00Z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