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B32A814" w:rsidR="000D475E" w:rsidRPr="00A0346B" w:rsidRDefault="001D6B0C" w:rsidP="000D475E">
            <w:pPr>
              <w:spacing w:before="120"/>
              <w:rPr>
                <w:rFonts w:ascii="Arial" w:hAnsi="Arial" w:cs="Arial"/>
              </w:rPr>
            </w:pPr>
            <w:r>
              <w:rPr>
                <w:rFonts w:ascii="Arial" w:hAnsi="Arial" w:cs="Arial"/>
              </w:rPr>
              <w:t>45059</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11CBABF" w:rsidR="000D475E" w:rsidRPr="00A0346B" w:rsidRDefault="001D6B0C" w:rsidP="000D475E">
            <w:pPr>
              <w:spacing w:before="120"/>
              <w:rPr>
                <w:rFonts w:ascii="Arial" w:hAnsi="Arial" w:cs="Arial"/>
              </w:rPr>
            </w:pPr>
            <w:r w:rsidRPr="001D6B0C">
              <w:rPr>
                <w:rFonts w:ascii="Arial" w:hAnsi="Arial" w:cs="Arial"/>
              </w:rPr>
              <w:t>Indigenous Education Consultant, Early Learning and Child Care</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1D6B0C" w:rsidRPr="00A0346B" w14:paraId="68A12C71" w14:textId="77777777" w:rsidTr="00C31D3A">
        <w:trPr>
          <w:trHeight w:val="397"/>
        </w:trPr>
        <w:tc>
          <w:tcPr>
            <w:tcW w:w="8500" w:type="dxa"/>
            <w:gridSpan w:val="2"/>
            <w:tcBorders>
              <w:top w:val="single" w:sz="4" w:space="0" w:color="auto"/>
            </w:tcBorders>
            <w:shd w:val="clear" w:color="auto" w:fill="FFFFFF" w:themeFill="background1"/>
          </w:tcPr>
          <w:p w14:paraId="316D8C6D" w14:textId="05734761" w:rsidR="001D6B0C" w:rsidRPr="001D6B0C" w:rsidRDefault="001D6B0C" w:rsidP="001D6B0C">
            <w:pPr>
              <w:spacing w:before="60"/>
              <w:rPr>
                <w:rFonts w:ascii="Arial" w:hAnsi="Arial" w:cs="Arial"/>
              </w:rPr>
            </w:pPr>
            <w:r w:rsidRPr="001D6B0C">
              <w:rPr>
                <w:rFonts w:ascii="Arial" w:hAnsi="Arial" w:cs="Arial"/>
              </w:rPr>
              <w:t xml:space="preserve">Must provide and maintain a satisfactory Criminal Record Check with a Vulnerable Sector Search, and a Child Abuse </w:t>
            </w:r>
            <w:proofErr w:type="spellStart"/>
            <w:r w:rsidRPr="001D6B0C">
              <w:rPr>
                <w:rFonts w:ascii="Arial" w:hAnsi="Arial" w:cs="Arial"/>
              </w:rPr>
              <w:t>RegistryCheck</w:t>
            </w:r>
            <w:proofErr w:type="spellEnd"/>
          </w:p>
        </w:tc>
        <w:tc>
          <w:tcPr>
            <w:tcW w:w="2410" w:type="dxa"/>
            <w:tcBorders>
              <w:top w:val="single" w:sz="4" w:space="0" w:color="auto"/>
            </w:tcBorders>
            <w:shd w:val="clear" w:color="auto" w:fill="FFFFFF" w:themeFill="background1"/>
            <w:vAlign w:val="center"/>
          </w:tcPr>
          <w:p w14:paraId="52B0EDD7" w14:textId="77777777" w:rsidR="001D6B0C" w:rsidRPr="00A0346B" w:rsidRDefault="001D6B0C" w:rsidP="001D6B0C">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1D6B0C" w:rsidRPr="00A0346B" w14:paraId="4A4C6662" w14:textId="77777777" w:rsidTr="00C31D3A">
        <w:trPr>
          <w:trHeight w:val="397"/>
        </w:trPr>
        <w:tc>
          <w:tcPr>
            <w:tcW w:w="8500" w:type="dxa"/>
            <w:gridSpan w:val="2"/>
            <w:tcBorders>
              <w:top w:val="single" w:sz="4" w:space="0" w:color="auto"/>
            </w:tcBorders>
            <w:shd w:val="clear" w:color="auto" w:fill="FFFFFF" w:themeFill="background1"/>
          </w:tcPr>
          <w:p w14:paraId="0A32D501" w14:textId="5A7B4DCF" w:rsidR="001D6B0C" w:rsidRPr="001D6B0C" w:rsidRDefault="001D6B0C" w:rsidP="001D6B0C">
            <w:pPr>
              <w:spacing w:before="60"/>
              <w:rPr>
                <w:rFonts w:ascii="Arial" w:hAnsi="Arial" w:cs="Arial"/>
              </w:rPr>
            </w:pPr>
            <w:r w:rsidRPr="001D6B0C">
              <w:rPr>
                <w:rFonts w:ascii="Arial" w:hAnsi="Arial" w:cs="Arial"/>
              </w:rPr>
              <w:t>Must be able to travel within Manitoba, including overnight stays, as required</w:t>
            </w:r>
          </w:p>
        </w:tc>
        <w:tc>
          <w:tcPr>
            <w:tcW w:w="2410" w:type="dxa"/>
            <w:tcBorders>
              <w:top w:val="single" w:sz="4" w:space="0" w:color="auto"/>
            </w:tcBorders>
            <w:shd w:val="clear" w:color="auto" w:fill="FFFFFF" w:themeFill="background1"/>
            <w:vAlign w:val="center"/>
          </w:tcPr>
          <w:p w14:paraId="5B2234B2" w14:textId="77777777" w:rsidR="001D6B0C" w:rsidRPr="00A0346B" w:rsidRDefault="001D6B0C" w:rsidP="001D6B0C">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6D6F0B65" w:rsidR="00EA330B" w:rsidRPr="00775CB7" w:rsidRDefault="001D6B0C" w:rsidP="00741843">
            <w:pPr>
              <w:pStyle w:val="ListParagraph"/>
              <w:numPr>
                <w:ilvl w:val="0"/>
                <w:numId w:val="2"/>
              </w:numPr>
              <w:rPr>
                <w:rFonts w:asciiTheme="minorHAnsi" w:hAnsiTheme="minorHAnsi" w:cstheme="minorHAnsi"/>
                <w:szCs w:val="24"/>
              </w:rPr>
            </w:pPr>
            <w:r w:rsidRPr="001D6B0C">
              <w:rPr>
                <w:rFonts w:asciiTheme="minorHAnsi" w:hAnsiTheme="minorHAnsi" w:cstheme="minorHAnsi"/>
                <w:szCs w:val="24"/>
              </w:rPr>
              <w:t xml:space="preserve">Post-secondary degree in Early Childhood Education, Developmental Studies or related discipline. Other combinations </w:t>
            </w:r>
            <w:proofErr w:type="spellStart"/>
            <w:proofErr w:type="gramStart"/>
            <w:r w:rsidRPr="001D6B0C">
              <w:rPr>
                <w:rFonts w:asciiTheme="minorHAnsi" w:hAnsiTheme="minorHAnsi" w:cstheme="minorHAnsi"/>
                <w:szCs w:val="24"/>
              </w:rPr>
              <w:t>ofeducation</w:t>
            </w:r>
            <w:proofErr w:type="spellEnd"/>
            <w:proofErr w:type="gramEnd"/>
            <w:r w:rsidRPr="001D6B0C">
              <w:rPr>
                <w:rFonts w:asciiTheme="minorHAnsi" w:hAnsiTheme="minorHAnsi" w:cstheme="minorHAnsi"/>
                <w:szCs w:val="24"/>
              </w:rPr>
              <w:t xml:space="preserve"> and experience may also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2EB62B99" w:rsidR="00775CB7" w:rsidRPr="00775CB7" w:rsidRDefault="001D6B0C" w:rsidP="00775CB7">
            <w:pPr>
              <w:pStyle w:val="ListParagraph"/>
              <w:numPr>
                <w:ilvl w:val="0"/>
                <w:numId w:val="2"/>
              </w:numPr>
              <w:rPr>
                <w:rFonts w:asciiTheme="minorHAnsi" w:hAnsiTheme="minorHAnsi" w:cstheme="minorHAnsi"/>
                <w:szCs w:val="24"/>
              </w:rPr>
            </w:pPr>
            <w:r w:rsidRPr="001D6B0C">
              <w:rPr>
                <w:rFonts w:asciiTheme="minorHAnsi" w:hAnsiTheme="minorHAnsi" w:cstheme="minorHAnsi"/>
                <w:szCs w:val="24"/>
              </w:rPr>
              <w:t>Experience in researching, designing and evaluating complex policy and programs.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3A96020B" w:rsidR="00775CB7" w:rsidRPr="00775CB7" w:rsidRDefault="001D6B0C" w:rsidP="00775CB7">
            <w:pPr>
              <w:pStyle w:val="ListParagraph"/>
              <w:numPr>
                <w:ilvl w:val="0"/>
                <w:numId w:val="2"/>
              </w:numPr>
              <w:rPr>
                <w:rFonts w:asciiTheme="minorHAnsi" w:hAnsiTheme="minorHAnsi" w:cstheme="minorHAnsi"/>
                <w:szCs w:val="24"/>
              </w:rPr>
            </w:pPr>
            <w:r w:rsidRPr="001D6B0C">
              <w:rPr>
                <w:rFonts w:asciiTheme="minorHAnsi" w:hAnsiTheme="minorHAnsi" w:cstheme="minorHAnsi"/>
                <w:szCs w:val="24"/>
              </w:rPr>
              <w:t>Experience designing and reviewing curriculum and program materials with Indigenous perspectives in an early learning context.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539E86D3" w:rsidR="00775CB7" w:rsidRPr="00775CB7" w:rsidRDefault="001D6B0C" w:rsidP="00775CB7">
            <w:pPr>
              <w:pStyle w:val="ListParagraph"/>
              <w:numPr>
                <w:ilvl w:val="0"/>
                <w:numId w:val="2"/>
              </w:numPr>
              <w:rPr>
                <w:rFonts w:asciiTheme="minorHAnsi" w:hAnsiTheme="minorHAnsi" w:cstheme="minorHAnsi"/>
                <w:szCs w:val="24"/>
              </w:rPr>
            </w:pPr>
            <w:r w:rsidRPr="001D6B0C">
              <w:rPr>
                <w:rFonts w:asciiTheme="minorHAnsi" w:hAnsiTheme="minorHAnsi" w:cstheme="minorHAnsi"/>
                <w:szCs w:val="24"/>
              </w:rPr>
              <w:t xml:space="preserve">Experience working with Indigenous peoples, First Nation and Métis communities and Indigenous organizations, and the </w:t>
            </w:r>
            <w:proofErr w:type="spellStart"/>
            <w:r w:rsidRPr="001D6B0C">
              <w:rPr>
                <w:rFonts w:asciiTheme="minorHAnsi" w:hAnsiTheme="minorHAnsi" w:cstheme="minorHAnsi"/>
                <w:szCs w:val="24"/>
              </w:rPr>
              <w:t>earlylearning</w:t>
            </w:r>
            <w:proofErr w:type="spellEnd"/>
            <w:r w:rsidRPr="001D6B0C">
              <w:rPr>
                <w:rFonts w:asciiTheme="minorHAnsi" w:hAnsiTheme="minorHAnsi" w:cstheme="minorHAnsi"/>
                <w:szCs w:val="24"/>
              </w:rPr>
              <w:t xml:space="preserve"> and childcare sector.</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73F1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D6B0C"/>
    <w:rsid w:val="001E1382"/>
    <w:rsid w:val="001E21BC"/>
    <w:rsid w:val="001F4C3D"/>
    <w:rsid w:val="00222604"/>
    <w:rsid w:val="002312E2"/>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a7a4cdd9-aa40-4c0d-ae35-2433ff091258"/>
    <ds:schemaRef ds:uri="http://purl.org/dc/terms/"/>
    <ds:schemaRef ds:uri="http://schemas.openxmlformats.org/package/2006/metadata/core-properties"/>
    <ds:schemaRef ds:uri="e4ae72c7-141b-4118-bf94-44817483f8f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5193</Characters>
  <Application>Microsoft Office Word</Application>
  <DocSecurity>0</DocSecurity>
  <Lines>247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2026-03-27T18:00:00Z</dcterms:created>
  <dcterms:modified xsi:type="dcterms:W3CDTF">2026-03-27T18:01:00Z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