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65692A">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65692A">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18F82BA2" w:rsidR="000D475E" w:rsidRPr="00A0346B" w:rsidRDefault="00D406FC" w:rsidP="000D475E">
            <w:pPr>
              <w:spacing w:before="120"/>
              <w:rPr>
                <w:rFonts w:ascii="Arial" w:hAnsi="Arial" w:cs="Arial"/>
              </w:rPr>
            </w:pPr>
            <w:r>
              <w:rPr>
                <w:rFonts w:ascii="Arial" w:hAnsi="Arial" w:cs="Arial"/>
              </w:rPr>
              <w:t>45614</w:t>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54423E49" w:rsidR="000D475E" w:rsidRPr="00A0346B" w:rsidRDefault="0081201A" w:rsidP="000D475E">
            <w:pPr>
              <w:spacing w:before="120"/>
              <w:rPr>
                <w:rFonts w:ascii="Arial" w:hAnsi="Arial" w:cs="Arial"/>
              </w:rPr>
            </w:pPr>
            <w:r>
              <w:rPr>
                <w:rFonts w:ascii="Arial" w:hAnsi="Arial" w:cs="Arial"/>
              </w:rPr>
              <w:t>Executive Director</w:t>
            </w:r>
            <w:r w:rsidR="000D475E" w:rsidRPr="00A0346B">
              <w:rPr>
                <w:rFonts w:ascii="Arial" w:hAnsi="Arial" w:cs="Arial"/>
              </w:rPr>
              <w:tab/>
            </w:r>
          </w:p>
        </w:tc>
      </w:tr>
      <w:tr w:rsidR="00CA19BC" w:rsidRPr="00A0346B" w14:paraId="29797A8C"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65692A">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5B4E67EC"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547B1E10" w:rsidR="00BF0D2D" w:rsidRPr="00A0346B" w:rsidRDefault="00BF0D2D" w:rsidP="00BF0D2D">
            <w:pPr>
              <w:spacing w:before="120"/>
              <w:rPr>
                <w:rFonts w:ascii="Arial" w:hAnsi="Arial" w:cs="Arial"/>
              </w:rPr>
            </w:pPr>
          </w:p>
        </w:tc>
      </w:tr>
      <w:tr w:rsidR="00382E58" w:rsidRPr="00A0346B" w14:paraId="4878F3CA" w14:textId="77777777" w:rsidTr="0065692A">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0EDDD96A" w:rsidR="00382E58" w:rsidRPr="00A0346B" w:rsidRDefault="00382E58" w:rsidP="007A53E4">
            <w:pPr>
              <w:spacing w:before="120"/>
              <w:rPr>
                <w:rFonts w:ascii="Arial" w:hAnsi="Arial" w:cs="Arial"/>
              </w:rPr>
            </w:pPr>
          </w:p>
        </w:tc>
      </w:tr>
      <w:tr w:rsidR="00BF0D2D" w:rsidRPr="00A0346B" w14:paraId="377921B2" w14:textId="77777777" w:rsidTr="0065692A">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1089E68A" w:rsidR="00BF0D2D" w:rsidRPr="00A0346B" w:rsidRDefault="00BF0D2D" w:rsidP="00BF0D2D">
            <w:pPr>
              <w:spacing w:before="120"/>
              <w:rPr>
                <w:rFonts w:ascii="Arial" w:hAnsi="Arial" w:cs="Arial"/>
              </w:rPr>
            </w:pP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51BFF370" w:rsidR="00BF0D2D" w:rsidRPr="00A0346B" w:rsidRDefault="00BF0D2D" w:rsidP="00BF0D2D">
            <w:pPr>
              <w:spacing w:before="120"/>
              <w:rPr>
                <w:rFonts w:ascii="Arial" w:hAnsi="Arial" w:cs="Arial"/>
              </w:rPr>
            </w:pPr>
          </w:p>
        </w:tc>
      </w:tr>
      <w:tr w:rsidR="009F7DB2" w:rsidRPr="00A0346B" w14:paraId="3167BC5C" w14:textId="77777777" w:rsidTr="0065692A">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65692A">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0E6C8D73" w:rsidR="007A53E4" w:rsidRPr="00A0346B" w:rsidRDefault="007A53E4" w:rsidP="00BF0D2D">
            <w:pPr>
              <w:spacing w:before="120"/>
              <w:rPr>
                <w:rFonts w:ascii="Arial" w:hAnsi="Arial" w:cs="Arial"/>
              </w:rPr>
            </w:pPr>
          </w:p>
        </w:tc>
      </w:tr>
      <w:tr w:rsidR="007A53E4" w:rsidRPr="00A0346B" w14:paraId="2AB22A87" w14:textId="77777777" w:rsidTr="0065692A">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50817C8D" w:rsidR="007A53E4" w:rsidRPr="00A0346B" w:rsidRDefault="007A53E4" w:rsidP="00BF0D2D">
            <w:pPr>
              <w:spacing w:before="120"/>
              <w:rPr>
                <w:rFonts w:ascii="Arial" w:hAnsi="Arial" w:cs="Arial"/>
              </w:rPr>
            </w:pP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520E176F" w:rsidR="007A53E4" w:rsidRPr="00A0346B" w:rsidRDefault="007A53E4"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135099EE" w:rsidR="007A53E4" w:rsidRPr="00A0346B" w:rsidRDefault="007A53E4" w:rsidP="00BF0D2D">
            <w:pPr>
              <w:spacing w:before="120"/>
              <w:rPr>
                <w:rFonts w:ascii="Arial" w:hAnsi="Arial" w:cs="Arial"/>
              </w:rPr>
            </w:pPr>
          </w:p>
        </w:tc>
      </w:tr>
      <w:tr w:rsidR="003562B7" w:rsidRPr="00A0346B" w14:paraId="08BB8BB3" w14:textId="77777777" w:rsidTr="0065692A">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65692A">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162E0A2B"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 xml:space="preserve">YES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65692A">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2697B56B" w:rsidR="003562B7" w:rsidRPr="003A2A03" w:rsidRDefault="003562B7" w:rsidP="003562B7">
            <w:pPr>
              <w:spacing w:before="120" w:after="120"/>
              <w:rPr>
                <w:rFonts w:ascii="Arial" w:hAnsi="Arial" w:cs="Arial"/>
                <w:b/>
              </w:rPr>
            </w:pPr>
          </w:p>
        </w:tc>
      </w:tr>
      <w:tr w:rsidR="003562B7" w:rsidRPr="00A0346B" w14:paraId="57D4D488" w14:textId="77777777" w:rsidTr="0065692A">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65692A">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193383ED"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For further information please visit:</w:t>
            </w:r>
            <w:r w:rsidR="00222604" w:rsidRPr="005B169F">
              <w:rPr>
                <w:rStyle w:val="Hyperlink"/>
                <w:bCs/>
              </w:rPr>
              <w:t xml:space="preserve"> </w:t>
            </w:r>
            <w:hyperlink r:id="rId11" w:history="1">
              <w:r w:rsidR="0065692A" w:rsidRPr="005B169F">
                <w:rPr>
                  <w:rStyle w:val="Hyperlink"/>
                  <w:rFonts w:ascii="Arial" w:hAnsi="Arial" w:cs="Arial"/>
                  <w:bCs/>
                  <w:sz w:val="18"/>
                  <w:szCs w:val="18"/>
                  <w:lang w:val="en-CA" w:eastAsia="en-CA"/>
                </w:rPr>
                <w:t>https://www.gov.mb.ca/csc/policyman/talent_acquisition.html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155DE0E6" w:rsidR="00721B79" w:rsidRPr="00C864AC" w:rsidRDefault="00721B79" w:rsidP="00563977">
            <w:pPr>
              <w:ind w:right="596"/>
              <w:rPr>
                <w:rFonts w:asciiTheme="minorHAnsi" w:hAnsiTheme="minorHAnsi" w:cstheme="minorHAnsi"/>
                <w:szCs w:val="24"/>
              </w:rPr>
            </w:pP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30CFC1C5" w:rsidR="00721B79" w:rsidRPr="00EA4046" w:rsidRDefault="00721B79" w:rsidP="00563977">
            <w:pPr>
              <w:ind w:right="596"/>
              <w:rPr>
                <w:rFonts w:ascii="Arial" w:hAnsi="Arial" w:cs="Arial"/>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43F9598" w:rsidR="00721B79" w:rsidRPr="003A2A03" w:rsidRDefault="00721B79" w:rsidP="00563977">
            <w:pPr>
              <w:spacing w:before="120"/>
              <w:rPr>
                <w:rFonts w:ascii="Arial" w:hAnsi="Arial" w:cs="Arial"/>
                <w:b/>
              </w:rPr>
            </w:pPr>
          </w:p>
        </w:tc>
      </w:tr>
      <w:tr w:rsidR="00721B79" w:rsidRPr="00A0346B" w14:paraId="260D0EC0"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36583380" w:rsidR="00EA330B" w:rsidRDefault="0081201A" w:rsidP="008F32F2">
            <w:pPr>
              <w:spacing w:before="60"/>
              <w:rPr>
                <w:rFonts w:ascii="Arial" w:hAnsi="Arial" w:cs="Arial"/>
                <w:b/>
              </w:rPr>
            </w:pPr>
            <w:r w:rsidRPr="0081201A">
              <w:rPr>
                <w:rFonts w:ascii="Arial" w:hAnsi="Arial" w:cs="Arial"/>
                <w:b/>
              </w:rPr>
              <w:t>Provide and maintain a satisfactory Criminal Record Check with Vulnerable Sector Search</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2491B025" w:rsidR="00EA330B" w:rsidRDefault="0081201A" w:rsidP="001027D3">
            <w:pPr>
              <w:spacing w:before="60"/>
              <w:rPr>
                <w:rFonts w:ascii="Arial" w:hAnsi="Arial" w:cs="Arial"/>
                <w:b/>
              </w:rPr>
            </w:pPr>
            <w:r w:rsidRPr="0081201A">
              <w:rPr>
                <w:rFonts w:ascii="Arial" w:hAnsi="Arial" w:cs="Arial"/>
                <w:b/>
              </w:rPr>
              <w:t>Provide and maintain a satisfactory Child Abuse Registry Check</w:t>
            </w:r>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EA330B" w:rsidRPr="00A0346B"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3510C3FD" w:rsidR="00EA330B" w:rsidRDefault="0081201A" w:rsidP="001027D3">
            <w:pPr>
              <w:spacing w:before="60"/>
              <w:rPr>
                <w:rFonts w:ascii="Arial" w:hAnsi="Arial" w:cs="Arial"/>
                <w:b/>
              </w:rPr>
            </w:pPr>
            <w:r w:rsidRPr="0081201A">
              <w:rPr>
                <w:rFonts w:ascii="Arial" w:hAnsi="Arial" w:cs="Arial"/>
                <w:b/>
              </w:rPr>
              <w:t>Provide and maintain a satisfactory Adult Abuse Registry Check</w:t>
            </w:r>
          </w:p>
        </w:tc>
        <w:tc>
          <w:tcPr>
            <w:tcW w:w="2410" w:type="dxa"/>
            <w:tcBorders>
              <w:top w:val="single" w:sz="4" w:space="0" w:color="auto"/>
            </w:tcBorders>
            <w:shd w:val="clear" w:color="auto" w:fill="FFFFFF" w:themeFill="background1"/>
            <w:vAlign w:val="center"/>
          </w:tcPr>
          <w:p w14:paraId="6093A92C" w14:textId="77777777" w:rsidR="00EA330B" w:rsidRPr="00A0346B" w:rsidRDefault="00EF6DF7" w:rsidP="001027D3">
            <w:pPr>
              <w:spacing w:before="120"/>
              <w:rPr>
                <w:rFonts w:ascii="Arial" w:hAnsi="Arial" w:cs="Arial"/>
              </w:rPr>
            </w:pPr>
            <w:r>
              <w:rPr>
                <w:rFonts w:ascii="Arial" w:hAnsi="Arial" w:cs="Arial"/>
              </w:rPr>
              <w:fldChar w:fldCharType="begin">
                <w:ffData>
                  <w:name w:val="Check8"/>
                  <w:enabled/>
                  <w:calcOnExit w:val="0"/>
                  <w:checkBox>
                    <w:sizeAuto/>
                    <w:default w:val="0"/>
                  </w:checkBox>
                </w:ffData>
              </w:fldChar>
            </w:r>
            <w:bookmarkStart w:id="7"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cs="Arial"/>
              </w:rPr>
              <w:t xml:space="preserve"> YES    </w:t>
            </w:r>
            <w:r>
              <w:rPr>
                <w:rFonts w:ascii="Arial" w:hAnsi="Arial" w:cs="Arial"/>
              </w:rPr>
              <w:fldChar w:fldCharType="begin">
                <w:ffData>
                  <w:name w:val="Check9"/>
                  <w:enabled/>
                  <w:calcOnExit w:val="0"/>
                  <w:checkBox>
                    <w:sizeAuto/>
                    <w:default w:val="0"/>
                  </w:checkBox>
                </w:ffData>
              </w:fldChar>
            </w:r>
            <w:bookmarkStart w:id="8"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Pr>
                <w:rFonts w:ascii="Arial" w:hAnsi="Arial" w:cs="Arial"/>
              </w:rPr>
              <w:t xml:space="preserve"> NO</w:t>
            </w:r>
          </w:p>
        </w:tc>
      </w:tr>
      <w:tr w:rsidR="00EA330B" w:rsidRPr="00A0346B" w14:paraId="39FA96C1" w14:textId="77777777" w:rsidTr="00EA330B">
        <w:trPr>
          <w:trHeight w:val="397"/>
        </w:trPr>
        <w:tc>
          <w:tcPr>
            <w:tcW w:w="8500" w:type="dxa"/>
            <w:gridSpan w:val="2"/>
            <w:tcBorders>
              <w:top w:val="single" w:sz="4" w:space="0" w:color="auto"/>
            </w:tcBorders>
            <w:shd w:val="clear" w:color="auto" w:fill="FFFFFF" w:themeFill="background1"/>
            <w:vAlign w:val="center"/>
          </w:tcPr>
          <w:p w14:paraId="43A8A376" w14:textId="62E91B95" w:rsidR="00EA330B" w:rsidRDefault="0081201A" w:rsidP="001027D3">
            <w:pPr>
              <w:spacing w:before="60"/>
              <w:rPr>
                <w:rFonts w:ascii="Arial" w:hAnsi="Arial" w:cs="Arial"/>
                <w:b/>
              </w:rPr>
            </w:pPr>
            <w:r w:rsidRPr="0081201A">
              <w:rPr>
                <w:rFonts w:ascii="Arial" w:hAnsi="Arial" w:cs="Arial"/>
                <w:b/>
              </w:rPr>
              <w:t>May require travel outside of Winnipeg when needed</w:t>
            </w:r>
          </w:p>
        </w:tc>
        <w:tc>
          <w:tcPr>
            <w:tcW w:w="2410" w:type="dxa"/>
            <w:tcBorders>
              <w:top w:val="single" w:sz="4" w:space="0" w:color="auto"/>
            </w:tcBorders>
            <w:shd w:val="clear" w:color="auto" w:fill="FFFFFF" w:themeFill="background1"/>
            <w:vAlign w:val="center"/>
          </w:tcPr>
          <w:p w14:paraId="3793BE5C" w14:textId="77777777" w:rsidR="00EA330B" w:rsidRPr="00A0346B" w:rsidRDefault="00EF6DF7" w:rsidP="001027D3">
            <w:pPr>
              <w:spacing w:before="120"/>
              <w:rPr>
                <w:rFonts w:ascii="Arial" w:hAnsi="Arial" w:cs="Arial"/>
              </w:rPr>
            </w:pPr>
            <w:r>
              <w:rPr>
                <w:rFonts w:ascii="Arial" w:hAnsi="Arial" w:cs="Arial"/>
              </w:rPr>
              <w:fldChar w:fldCharType="begin">
                <w:ffData>
                  <w:name w:val="Check10"/>
                  <w:enabled/>
                  <w:calcOnExit w:val="0"/>
                  <w:checkBox>
                    <w:sizeAuto/>
                    <w:default w:val="0"/>
                  </w:checkBox>
                </w:ffData>
              </w:fldChar>
            </w:r>
            <w:bookmarkStart w:id="9" w:name="Check1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bookmarkStart w:id="10"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0"/>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77777777" w:rsidR="00EA330B" w:rsidRPr="00775CB7" w:rsidRDefault="00EA330B" w:rsidP="00EA330B">
            <w:pPr>
              <w:rPr>
                <w:rFonts w:ascii="Arial" w:hAnsi="Arial" w:cs="Arial"/>
                <w:b/>
                <w:i/>
                <w:u w:val="single"/>
              </w:rPr>
            </w:pPr>
            <w:r w:rsidRPr="00775CB7">
              <w:rPr>
                <w:rFonts w:ascii="Arial" w:hAnsi="Arial" w:cs="Arial"/>
                <w:b/>
                <w:i/>
                <w:u w:val="single"/>
              </w:rPr>
              <w:t xml:space="preserve">You must not exceed a maximum of 200 words per screening criterion.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5F01544" w14:textId="77777777" w:rsidR="00EA330B" w:rsidRDefault="0081201A" w:rsidP="00741843">
            <w:pPr>
              <w:pStyle w:val="ListParagraph"/>
              <w:numPr>
                <w:ilvl w:val="0"/>
                <w:numId w:val="2"/>
              </w:numPr>
              <w:rPr>
                <w:rFonts w:ascii="Arial" w:hAnsi="Arial" w:cs="Arial"/>
                <w:sz w:val="24"/>
                <w:szCs w:val="24"/>
              </w:rPr>
            </w:pPr>
            <w:r w:rsidRPr="00D406FC">
              <w:rPr>
                <w:rFonts w:ascii="Arial" w:hAnsi="Arial" w:cs="Arial"/>
                <w:sz w:val="24"/>
                <w:szCs w:val="24"/>
              </w:rPr>
              <w:t xml:space="preserve">Post-secondary </w:t>
            </w:r>
            <w:proofErr w:type="gramStart"/>
            <w:r w:rsidRPr="00D406FC">
              <w:rPr>
                <w:rFonts w:ascii="Arial" w:hAnsi="Arial" w:cs="Arial"/>
                <w:sz w:val="24"/>
                <w:szCs w:val="24"/>
              </w:rPr>
              <w:t>degree</w:t>
            </w:r>
            <w:proofErr w:type="gramEnd"/>
            <w:r w:rsidRPr="00D406FC">
              <w:rPr>
                <w:rFonts w:ascii="Arial" w:hAnsi="Arial" w:cs="Arial"/>
                <w:sz w:val="24"/>
                <w:szCs w:val="24"/>
              </w:rPr>
              <w:t xml:space="preserve"> in public administration, business administration, law, public policy or a related field; an equivalent combination of education and responsible leadership experience may be considered. </w:t>
            </w:r>
          </w:p>
          <w:p w14:paraId="5FFEB09D" w14:textId="24A05C71" w:rsidR="00D406FC" w:rsidRPr="00D406FC" w:rsidRDefault="00D406FC" w:rsidP="00D406FC">
            <w:pPr>
              <w:pStyle w:val="ListParagraph"/>
              <w:rPr>
                <w:rFonts w:ascii="Arial" w:hAnsi="Arial" w:cs="Arial"/>
                <w:sz w:val="24"/>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Default="00EA330B" w:rsidP="00EA330B">
            <w:pPr>
              <w:rPr>
                <w:rFonts w:ascii="Calibri" w:hAnsi="Calibri"/>
                <w:b/>
              </w:rPr>
            </w:pPr>
          </w:p>
          <w:p w14:paraId="19029FB5" w14:textId="77777777" w:rsidR="00741843" w:rsidRDefault="00741843" w:rsidP="00EA330B">
            <w:pPr>
              <w:rPr>
                <w:rFonts w:ascii="Calibri" w:hAnsi="Calibri"/>
                <w:b/>
              </w:rPr>
            </w:pPr>
          </w:p>
          <w:p w14:paraId="14B5A358" w14:textId="77777777" w:rsidR="00BE06C2" w:rsidRDefault="00BE06C2" w:rsidP="00EA330B">
            <w:pPr>
              <w:rPr>
                <w:rFonts w:ascii="Calibri" w:hAnsi="Calibri"/>
                <w:b/>
              </w:rPr>
            </w:pPr>
          </w:p>
          <w:p w14:paraId="1748307A" w14:textId="77777777" w:rsidR="00741843" w:rsidRDefault="00741843" w:rsidP="00741843">
            <w:pPr>
              <w:rPr>
                <w:rFonts w:ascii="Calibri" w:hAnsi="Calibri"/>
                <w:b/>
              </w:rPr>
            </w:pPr>
          </w:p>
          <w:p w14:paraId="47787310" w14:textId="77777777" w:rsidR="00BE06C2" w:rsidRDefault="00BE06C2"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A0346B"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10EF9154" w14:textId="77777777" w:rsidR="00775CB7" w:rsidRDefault="0081201A" w:rsidP="00775CB7">
            <w:pPr>
              <w:pStyle w:val="ListParagraph"/>
              <w:numPr>
                <w:ilvl w:val="0"/>
                <w:numId w:val="2"/>
              </w:numPr>
              <w:rPr>
                <w:rFonts w:ascii="Arial" w:hAnsi="Arial" w:cs="Arial"/>
                <w:sz w:val="24"/>
                <w:szCs w:val="24"/>
              </w:rPr>
            </w:pPr>
            <w:r w:rsidRPr="00D406FC">
              <w:rPr>
                <w:rFonts w:ascii="Arial" w:hAnsi="Arial" w:cs="Arial"/>
                <w:sz w:val="24"/>
                <w:szCs w:val="24"/>
              </w:rPr>
              <w:t>Proven ability as a leader with a commitment to create, support and sustain a diverse environment that enables staff to achieve results and to develop for the future.</w:t>
            </w:r>
          </w:p>
          <w:p w14:paraId="78CD1A66" w14:textId="314E8284" w:rsidR="00D406FC" w:rsidRPr="00D406FC" w:rsidRDefault="00D406FC" w:rsidP="00D406FC">
            <w:pPr>
              <w:pStyle w:val="ListParagraph"/>
              <w:rPr>
                <w:rFonts w:ascii="Arial" w:hAnsi="Arial" w:cs="Arial"/>
                <w:sz w:val="24"/>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Default="00775CB7" w:rsidP="00EA330B">
            <w:pPr>
              <w:rPr>
                <w:rFonts w:ascii="Calibri" w:hAnsi="Calibri"/>
                <w:b/>
              </w:rPr>
            </w:pPr>
          </w:p>
          <w:p w14:paraId="52F5BEB8" w14:textId="77777777" w:rsidR="00BE06C2" w:rsidRDefault="00BE06C2" w:rsidP="00EA330B">
            <w:pPr>
              <w:rPr>
                <w:rFonts w:ascii="Calibri" w:hAnsi="Calibri"/>
                <w:b/>
              </w:rPr>
            </w:pPr>
          </w:p>
          <w:p w14:paraId="38A27E5F" w14:textId="77777777" w:rsidR="00741843" w:rsidRDefault="00741843" w:rsidP="00EA330B">
            <w:pPr>
              <w:rPr>
                <w:rFonts w:ascii="Calibri" w:hAnsi="Calibri"/>
                <w:b/>
              </w:rPr>
            </w:pPr>
          </w:p>
          <w:p w14:paraId="4CD6E112" w14:textId="77777777" w:rsidR="00741843" w:rsidRDefault="00741843" w:rsidP="00EA330B">
            <w:pPr>
              <w:rPr>
                <w:rFonts w:ascii="Calibri" w:hAnsi="Calibri"/>
                <w:b/>
              </w:rPr>
            </w:pPr>
          </w:p>
          <w:p w14:paraId="6A855238" w14:textId="77777777" w:rsidR="00741843" w:rsidRDefault="00741843" w:rsidP="00EA330B">
            <w:pPr>
              <w:rPr>
                <w:rFonts w:ascii="Calibri" w:hAnsi="Calibri"/>
                <w:b/>
              </w:rPr>
            </w:pPr>
          </w:p>
          <w:p w14:paraId="17B010A7" w14:textId="77777777" w:rsidR="00BE06C2" w:rsidRDefault="00BE06C2" w:rsidP="00EA330B">
            <w:pPr>
              <w:rPr>
                <w:rFonts w:ascii="Calibri" w:hAnsi="Calibri"/>
                <w:b/>
              </w:rPr>
            </w:pPr>
          </w:p>
        </w:tc>
      </w:tr>
      <w:tr w:rsidR="00775CB7" w:rsidRPr="00A0346B" w14:paraId="0C387D5A"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0DDCBA42" w14:textId="77777777" w:rsidR="00775CB7" w:rsidRDefault="0081201A" w:rsidP="00775CB7">
            <w:pPr>
              <w:pStyle w:val="ListParagraph"/>
              <w:numPr>
                <w:ilvl w:val="0"/>
                <w:numId w:val="2"/>
              </w:numPr>
              <w:rPr>
                <w:rFonts w:ascii="Arial" w:hAnsi="Arial" w:cs="Arial"/>
                <w:sz w:val="24"/>
                <w:szCs w:val="24"/>
              </w:rPr>
            </w:pPr>
            <w:r w:rsidRPr="00D406FC">
              <w:rPr>
                <w:rFonts w:ascii="Arial" w:hAnsi="Arial" w:cs="Arial"/>
                <w:sz w:val="24"/>
                <w:szCs w:val="24"/>
              </w:rPr>
              <w:t xml:space="preserve">Management experience with responsibility for human and financial resources, preferably with compliance enforcement and/or grant-making experience.  </w:t>
            </w:r>
          </w:p>
          <w:p w14:paraId="183B6A6D" w14:textId="7AB50843" w:rsidR="00D406FC" w:rsidRPr="00D406FC" w:rsidRDefault="00D406FC" w:rsidP="00D406FC">
            <w:pPr>
              <w:pStyle w:val="ListParagraph"/>
              <w:rPr>
                <w:rFonts w:ascii="Arial" w:hAnsi="Arial" w:cs="Arial"/>
                <w:sz w:val="24"/>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775CB7" w:rsidRDefault="00775CB7" w:rsidP="00EA330B">
            <w:pPr>
              <w:rPr>
                <w:rFonts w:ascii="Calibri" w:hAnsi="Calibri"/>
                <w:b/>
              </w:rPr>
            </w:pPr>
          </w:p>
          <w:p w14:paraId="3CB4F6C4" w14:textId="77777777" w:rsidR="00741843" w:rsidRDefault="00741843" w:rsidP="00EA330B">
            <w:pPr>
              <w:rPr>
                <w:rFonts w:ascii="Calibri" w:hAnsi="Calibri"/>
                <w:b/>
              </w:rPr>
            </w:pPr>
          </w:p>
          <w:p w14:paraId="056B94F3" w14:textId="77777777" w:rsidR="00741843" w:rsidRDefault="00741843" w:rsidP="00EA330B">
            <w:pPr>
              <w:rPr>
                <w:rFonts w:ascii="Calibri" w:hAnsi="Calibri"/>
                <w:b/>
              </w:rPr>
            </w:pPr>
          </w:p>
          <w:p w14:paraId="0B3DD64B" w14:textId="77777777" w:rsidR="00741843" w:rsidRDefault="00741843" w:rsidP="00EA330B">
            <w:pPr>
              <w:rPr>
                <w:rFonts w:ascii="Calibri" w:hAnsi="Calibri"/>
                <w:b/>
              </w:rPr>
            </w:pPr>
          </w:p>
          <w:p w14:paraId="5E52AE92" w14:textId="77777777" w:rsidR="00BE06C2" w:rsidRDefault="00BE06C2" w:rsidP="00EA330B">
            <w:pPr>
              <w:rPr>
                <w:rFonts w:ascii="Calibri" w:hAnsi="Calibri"/>
                <w:b/>
              </w:rPr>
            </w:pPr>
          </w:p>
          <w:p w14:paraId="25000124" w14:textId="77777777" w:rsidR="00BE06C2" w:rsidRDefault="00BE06C2" w:rsidP="00EA330B">
            <w:pPr>
              <w:rPr>
                <w:rFonts w:ascii="Calibri" w:hAnsi="Calibri"/>
                <w:b/>
              </w:rPr>
            </w:pPr>
          </w:p>
        </w:tc>
      </w:tr>
      <w:tr w:rsidR="00775CB7" w:rsidRPr="00A0346B" w14:paraId="7F43E06C"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6BDE477B" w14:textId="77777777" w:rsidR="00775CB7" w:rsidRDefault="0081201A" w:rsidP="00775CB7">
            <w:pPr>
              <w:pStyle w:val="ListParagraph"/>
              <w:numPr>
                <w:ilvl w:val="0"/>
                <w:numId w:val="2"/>
              </w:numPr>
              <w:rPr>
                <w:rFonts w:ascii="Arial" w:hAnsi="Arial" w:cs="Arial"/>
                <w:sz w:val="24"/>
                <w:szCs w:val="24"/>
              </w:rPr>
            </w:pPr>
            <w:r w:rsidRPr="00D406FC">
              <w:rPr>
                <w:rFonts w:ascii="Arial" w:hAnsi="Arial" w:cs="Arial"/>
                <w:sz w:val="24"/>
                <w:szCs w:val="24"/>
              </w:rPr>
              <w:t>Expert understanding of the barriers faced by Manitobans with disabilities and how The Accessibility for Manitobans Act and its standards can prevent and remove the barriers.</w:t>
            </w:r>
          </w:p>
          <w:p w14:paraId="6E2D8CCE" w14:textId="28198EF4" w:rsidR="00D406FC" w:rsidRPr="00D406FC" w:rsidRDefault="00D406FC" w:rsidP="00D406FC">
            <w:pPr>
              <w:pStyle w:val="ListParagraph"/>
              <w:rPr>
                <w:rFonts w:ascii="Arial" w:hAnsi="Arial" w:cs="Arial"/>
                <w:sz w:val="24"/>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47FB3FE" w14:textId="77777777" w:rsidR="00775CB7" w:rsidRDefault="00775CB7" w:rsidP="00EA330B">
            <w:pPr>
              <w:rPr>
                <w:rFonts w:ascii="Calibri" w:hAnsi="Calibri"/>
                <w:b/>
              </w:rPr>
            </w:pPr>
          </w:p>
          <w:p w14:paraId="12290C8A" w14:textId="77777777" w:rsidR="00741843" w:rsidRDefault="00741843" w:rsidP="00EA330B">
            <w:pPr>
              <w:rPr>
                <w:rFonts w:ascii="Calibri" w:hAnsi="Calibri"/>
                <w:b/>
              </w:rPr>
            </w:pPr>
          </w:p>
          <w:p w14:paraId="4BD2C7E0" w14:textId="77777777" w:rsidR="00741843" w:rsidRDefault="00741843" w:rsidP="00EA330B">
            <w:pPr>
              <w:rPr>
                <w:rFonts w:ascii="Calibri" w:hAnsi="Calibri"/>
                <w:b/>
              </w:rPr>
            </w:pPr>
          </w:p>
          <w:p w14:paraId="704AA9A0" w14:textId="77777777" w:rsidR="00741843" w:rsidRDefault="00741843" w:rsidP="00EA330B">
            <w:pPr>
              <w:rPr>
                <w:rFonts w:ascii="Calibri" w:hAnsi="Calibri"/>
                <w:b/>
              </w:rPr>
            </w:pPr>
          </w:p>
          <w:p w14:paraId="7B5A4360" w14:textId="77777777" w:rsidR="00BE06C2" w:rsidRDefault="00BE06C2" w:rsidP="00EA330B">
            <w:pPr>
              <w:rPr>
                <w:rFonts w:ascii="Calibri" w:hAnsi="Calibri"/>
                <w:b/>
              </w:rPr>
            </w:pPr>
          </w:p>
          <w:p w14:paraId="50D7BB93" w14:textId="77777777" w:rsidR="00BE06C2" w:rsidRDefault="00BE06C2" w:rsidP="00EA330B">
            <w:pPr>
              <w:rPr>
                <w:rFonts w:ascii="Calibri" w:hAnsi="Calibri"/>
                <w:b/>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78AC9" w14:textId="77777777" w:rsidR="00594C7E" w:rsidRDefault="00594C7E" w:rsidP="007856F6">
      <w:r>
        <w:separator/>
      </w:r>
    </w:p>
  </w:endnote>
  <w:endnote w:type="continuationSeparator" w:id="0">
    <w:p w14:paraId="7FF8E07D" w14:textId="77777777" w:rsidR="00594C7E" w:rsidRDefault="00594C7E"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6060F4CE"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w:t>
    </w:r>
    <w:r w:rsidR="00334B7E">
      <w:rPr>
        <w:rFonts w:ascii="Arial" w:eastAsiaTheme="minorHAnsi" w:hAnsi="Arial" w:cs="Arial"/>
        <w:bCs/>
        <w:i/>
        <w:sz w:val="17"/>
        <w:szCs w:val="17"/>
        <w:lang w:val="en-CA"/>
      </w:rPr>
      <w:t>9060</w:t>
    </w:r>
  </w:p>
  <w:p w14:paraId="6884BC3E" w14:textId="305E652B"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A12F4BB"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w:t>
    </w:r>
    <w:r w:rsidR="00334B7E">
      <w:rPr>
        <w:rFonts w:ascii="Arial" w:eastAsiaTheme="minorHAnsi" w:hAnsi="Arial" w:cs="Arial"/>
        <w:bCs/>
        <w:i/>
        <w:sz w:val="17"/>
        <w:szCs w:val="17"/>
        <w:lang w:val="en-CA"/>
      </w:rPr>
      <w:t>945-9060</w:t>
    </w:r>
  </w:p>
  <w:p w14:paraId="2E535DD6" w14:textId="7CE4BE8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89F04" w14:textId="77777777" w:rsidR="00594C7E" w:rsidRDefault="00594C7E" w:rsidP="007856F6">
      <w:r>
        <w:separator/>
      </w:r>
    </w:p>
  </w:footnote>
  <w:footnote w:type="continuationSeparator" w:id="0">
    <w:p w14:paraId="5344FDC9" w14:textId="77777777" w:rsidR="00594C7E" w:rsidRDefault="00594C7E"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3BA5" w14:textId="77777777" w:rsidR="00334B7E" w:rsidRDefault="0033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168545">
    <w:abstractNumId w:val="1"/>
  </w:num>
  <w:num w:numId="2" w16cid:durableId="206648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B6584"/>
    <w:rsid w:val="000C2E58"/>
    <w:rsid w:val="000C4793"/>
    <w:rsid w:val="000D475E"/>
    <w:rsid w:val="000E171C"/>
    <w:rsid w:val="00106047"/>
    <w:rsid w:val="001064ED"/>
    <w:rsid w:val="00116A3B"/>
    <w:rsid w:val="0012635C"/>
    <w:rsid w:val="00146545"/>
    <w:rsid w:val="001509F0"/>
    <w:rsid w:val="00154D50"/>
    <w:rsid w:val="0015624F"/>
    <w:rsid w:val="001A1FEB"/>
    <w:rsid w:val="001C688A"/>
    <w:rsid w:val="001D494C"/>
    <w:rsid w:val="001E1382"/>
    <w:rsid w:val="001E21BC"/>
    <w:rsid w:val="001F4C3D"/>
    <w:rsid w:val="00222604"/>
    <w:rsid w:val="00233860"/>
    <w:rsid w:val="00237EB9"/>
    <w:rsid w:val="00260EFC"/>
    <w:rsid w:val="00283895"/>
    <w:rsid w:val="00293D76"/>
    <w:rsid w:val="002D6513"/>
    <w:rsid w:val="002F43E0"/>
    <w:rsid w:val="00315B07"/>
    <w:rsid w:val="00334B7E"/>
    <w:rsid w:val="00335F4A"/>
    <w:rsid w:val="00344B13"/>
    <w:rsid w:val="003551B0"/>
    <w:rsid w:val="003562B7"/>
    <w:rsid w:val="00380B03"/>
    <w:rsid w:val="00382E58"/>
    <w:rsid w:val="00383054"/>
    <w:rsid w:val="003A2A03"/>
    <w:rsid w:val="003C0087"/>
    <w:rsid w:val="00407982"/>
    <w:rsid w:val="0042475D"/>
    <w:rsid w:val="00433AA9"/>
    <w:rsid w:val="00441F14"/>
    <w:rsid w:val="004770EA"/>
    <w:rsid w:val="0048064C"/>
    <w:rsid w:val="0049338F"/>
    <w:rsid w:val="004B1CAA"/>
    <w:rsid w:val="00524891"/>
    <w:rsid w:val="00556618"/>
    <w:rsid w:val="00563977"/>
    <w:rsid w:val="00564448"/>
    <w:rsid w:val="00594C7E"/>
    <w:rsid w:val="005B0250"/>
    <w:rsid w:val="005B169F"/>
    <w:rsid w:val="005B5F07"/>
    <w:rsid w:val="00621D20"/>
    <w:rsid w:val="0065692A"/>
    <w:rsid w:val="006659B1"/>
    <w:rsid w:val="0066748C"/>
    <w:rsid w:val="00692765"/>
    <w:rsid w:val="006B4D89"/>
    <w:rsid w:val="006C21E9"/>
    <w:rsid w:val="006D4D3B"/>
    <w:rsid w:val="0070541C"/>
    <w:rsid w:val="00721B79"/>
    <w:rsid w:val="00733685"/>
    <w:rsid w:val="00741843"/>
    <w:rsid w:val="00770644"/>
    <w:rsid w:val="00775CB7"/>
    <w:rsid w:val="007856F6"/>
    <w:rsid w:val="00786AC9"/>
    <w:rsid w:val="007A53E4"/>
    <w:rsid w:val="007C6C0F"/>
    <w:rsid w:val="007C7984"/>
    <w:rsid w:val="00801E55"/>
    <w:rsid w:val="0081201A"/>
    <w:rsid w:val="0084334F"/>
    <w:rsid w:val="00852B85"/>
    <w:rsid w:val="00883E3D"/>
    <w:rsid w:val="00893B03"/>
    <w:rsid w:val="008A4A07"/>
    <w:rsid w:val="008F32F2"/>
    <w:rsid w:val="00904E50"/>
    <w:rsid w:val="00905841"/>
    <w:rsid w:val="00914BB7"/>
    <w:rsid w:val="00917974"/>
    <w:rsid w:val="009245EE"/>
    <w:rsid w:val="0094594B"/>
    <w:rsid w:val="009863EA"/>
    <w:rsid w:val="009F7DB2"/>
    <w:rsid w:val="00A23AC9"/>
    <w:rsid w:val="00A70FE5"/>
    <w:rsid w:val="00A73767"/>
    <w:rsid w:val="00A961DC"/>
    <w:rsid w:val="00AB2907"/>
    <w:rsid w:val="00AF48B2"/>
    <w:rsid w:val="00AF7628"/>
    <w:rsid w:val="00B179CC"/>
    <w:rsid w:val="00B26EFC"/>
    <w:rsid w:val="00B5635F"/>
    <w:rsid w:val="00B73A25"/>
    <w:rsid w:val="00B85EBD"/>
    <w:rsid w:val="00BB2E9A"/>
    <w:rsid w:val="00BD093A"/>
    <w:rsid w:val="00BE06C2"/>
    <w:rsid w:val="00BF0D2D"/>
    <w:rsid w:val="00BF4852"/>
    <w:rsid w:val="00C35796"/>
    <w:rsid w:val="00C40EC3"/>
    <w:rsid w:val="00C873AF"/>
    <w:rsid w:val="00C95A20"/>
    <w:rsid w:val="00C97533"/>
    <w:rsid w:val="00CA19BC"/>
    <w:rsid w:val="00CB75F1"/>
    <w:rsid w:val="00CC365D"/>
    <w:rsid w:val="00CC6FCF"/>
    <w:rsid w:val="00CE1AED"/>
    <w:rsid w:val="00CE2B5C"/>
    <w:rsid w:val="00CE5A17"/>
    <w:rsid w:val="00D406FC"/>
    <w:rsid w:val="00D46084"/>
    <w:rsid w:val="00D4712F"/>
    <w:rsid w:val="00D57BC4"/>
    <w:rsid w:val="00DD169B"/>
    <w:rsid w:val="00DE0FAF"/>
    <w:rsid w:val="00DF64C2"/>
    <w:rsid w:val="00E03A50"/>
    <w:rsid w:val="00E10449"/>
    <w:rsid w:val="00E11C29"/>
    <w:rsid w:val="00E16B60"/>
    <w:rsid w:val="00E21A66"/>
    <w:rsid w:val="00E25290"/>
    <w:rsid w:val="00E419AC"/>
    <w:rsid w:val="00E72A1E"/>
    <w:rsid w:val="00EA330B"/>
    <w:rsid w:val="00EA4046"/>
    <w:rsid w:val="00ED586A"/>
    <w:rsid w:val="00EE1FC8"/>
    <w:rsid w:val="00EE4E41"/>
    <w:rsid w:val="00EF6DF7"/>
    <w:rsid w:val="00F3362E"/>
    <w:rsid w:val="00F416BD"/>
    <w:rsid w:val="00F4287D"/>
    <w:rsid w:val="00F502AB"/>
    <w:rsid w:val="00F62732"/>
    <w:rsid w:val="00F70F0A"/>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mb.ca/csc/policyman/talent_acquisition.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Considerforarchiving_x002f_removingfromsite xmlns="e4ae72c7-141b-4118-bf94-44817483f8f9">false</Considerforarchiving_x002f_removingfromsite>
    <Branch_x002f_Unit xmlns="e4ae72c7-141b-4118-bf94-44817483f8f9" xsi:nil="true"/>
    <Event xmlns="e4ae72c7-141b-4118-bf94-44817483f8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4" ma:contentTypeDescription="Create a new document." ma:contentTypeScope="" ma:versionID="a938f64da88c2cac616af913a34035c6">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b71ff91f98e46dd6eb68abdfde8904e0"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Branch_x002f_Unit" minOccurs="0"/>
                <xsd:element ref="ns2:Considerforarchiving_x002f_removingfromsite"/>
                <xsd:element ref="ns2: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Branch_x002f_Unit" ma:index="19" nillable="true" ma:displayName="Branch/Unit" ma:format="Dropdown" ma:internalName="Branch_x002f_Unit">
      <xsd:complexType>
        <xsd:complexContent>
          <xsd:extension base="dms:MultiChoice">
            <xsd:sequence>
              <xsd:element name="Value" maxOccurs="unbounded" minOccurs="0" nillable="true">
                <xsd:simpleType>
                  <xsd:restriction base="dms:Choice">
                    <xsd:enumeration value="DMO"/>
                    <xsd:enumeration value="Employee and Labour Relations"/>
                    <xsd:enumeration value="HR Biz"/>
                    <xsd:enumeration value="Information Management and Analytics"/>
                    <xsd:enumeration value="Learning and Development"/>
                    <xsd:enumeration value="Modernization, Innovation and Strategic Communications"/>
                    <xsd:enumeration value="Occupational Safety and Health"/>
                    <xsd:enumeration value="Pay and Benefits"/>
                    <xsd:enumeration value="People and Culture"/>
                    <xsd:enumeration value="Policy"/>
                    <xsd:enumeration value="Strategic and Corporate Services"/>
                    <xsd:enumeration value="Talent Acquisition"/>
                    <xsd:enumeration value="Total Rewards"/>
                    <xsd:enumeration value="Workplace Culture"/>
                  </xsd:restriction>
                </xsd:simpleType>
              </xsd:element>
            </xsd:sequence>
          </xsd:extension>
        </xsd:complexContent>
      </xsd:complexType>
    </xsd:element>
    <xsd:element name="Considerforarchiving_x002f_removingfromsite" ma:index="20" ma:displayName="Consider for archiving/ removing from site" ma:default="0" ma:format="Dropdown" ma:internalName="Considerforarchiving_x002f_removingfromsite">
      <xsd:simpleType>
        <xsd:restriction base="dms:Boolean"/>
      </xsd:simpleType>
    </xsd:element>
    <xsd:element name="Event" ma:index="21" nillable="true" ma:displayName="Event" ma:format="Dropdown" ma:internalName="Event">
      <xsd:simpleType>
        <xsd:restriction base="dms:Choice">
          <xsd:enumeration value="Learn at Work Week"/>
          <xsd:enumeration value="Mental Health Week"/>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customXml/itemProps2.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3.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4.xml><?xml version="1.0" encoding="utf-8"?>
<ds:datastoreItem xmlns:ds="http://schemas.openxmlformats.org/officeDocument/2006/customXml" ds:itemID="{CD677CD4-29DC-47D8-A750-092AA4D4B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San Diego, Relish</cp:lastModifiedBy>
  <cp:revision>3</cp:revision>
  <cp:lastPrinted>2020-07-20T18:40:00Z</cp:lastPrinted>
  <dcterms:created xsi:type="dcterms:W3CDTF">2026-08-20T13:12:00Z</dcterms:created>
  <dcterms:modified xsi:type="dcterms:W3CDTF">2026-08-25T15:03:00Z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y fmtid="{D5CDD505-2E9C-101B-9397-08002B2CF9AE}" pid="3" name="MediaServiceImageTags">
    <vt:lpwstr/>
  </property>
  <property fmtid="{D5CDD505-2E9C-101B-9397-08002B2CF9AE}" pid="4" name="docLang">
    <vt:lpwstr>en</vt:lpwstr>
  </property>
</Properties>
</file>