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91048" w14:textId="77777777" w:rsidR="00AE347C" w:rsidRPr="00AA7C05" w:rsidRDefault="007C4AF3" w:rsidP="0087260C">
      <w:pPr>
        <w:rPr>
          <w:rFonts w:asciiTheme="minorHAnsi" w:hAnsiTheme="minorHAnsi" w:cstheme="minorHAnsi"/>
        </w:rPr>
      </w:pPr>
      <w:r w:rsidRPr="00AA7C05">
        <w:rPr>
          <w:rFonts w:asciiTheme="minorHAnsi" w:hAnsiTheme="minorHAnsi" w:cstheme="minorHAnsi"/>
        </w:rPr>
        <w:t xml:space="preserve">  </w:t>
      </w:r>
    </w:p>
    <w:p w14:paraId="60B24444" w14:textId="77777777" w:rsidR="00AE347C" w:rsidRPr="00AA7C05" w:rsidRDefault="00AE347C" w:rsidP="0087260C">
      <w:pPr>
        <w:rPr>
          <w:rFonts w:asciiTheme="minorHAnsi" w:hAnsiTheme="minorHAnsi" w:cstheme="minorHAnsi"/>
        </w:rPr>
      </w:pPr>
    </w:p>
    <w:p w14:paraId="31F1C1B1" w14:textId="0C0DF1A0" w:rsidR="009A3B5B" w:rsidRPr="00AA7C05" w:rsidRDefault="00344FE4" w:rsidP="0087260C">
      <w:pPr>
        <w:rPr>
          <w:rFonts w:asciiTheme="minorHAnsi" w:hAnsiTheme="minorHAnsi" w:cstheme="minorHAnsi"/>
          <w:lang w:val="en-GB"/>
        </w:rPr>
      </w:pPr>
      <w:r w:rsidRPr="00AA7C05">
        <w:rPr>
          <w:rFonts w:asciiTheme="minorHAnsi" w:hAnsiTheme="minorHAnsi" w:cstheme="minorHAnsi"/>
        </w:rPr>
        <w:t>Job Title:</w:t>
      </w:r>
      <w:r w:rsidR="009A3B5B" w:rsidRPr="00AA7C05">
        <w:rPr>
          <w:rFonts w:asciiTheme="minorHAnsi" w:hAnsiTheme="minorHAnsi" w:cstheme="minorHAnsi"/>
        </w:rPr>
        <w:t xml:space="preserve"> </w:t>
      </w:r>
      <w:r w:rsidR="009A3B5B" w:rsidRPr="00AA7C05">
        <w:rPr>
          <w:rFonts w:asciiTheme="minorHAnsi" w:hAnsiTheme="minorHAnsi" w:cstheme="minorHAnsi"/>
          <w:lang w:val="en-GB"/>
        </w:rPr>
        <w:t xml:space="preserve">Assistant Deputy </w:t>
      </w:r>
      <w:r w:rsidR="00D0171A" w:rsidRPr="00AA7C05">
        <w:rPr>
          <w:rFonts w:asciiTheme="minorHAnsi" w:hAnsiTheme="minorHAnsi" w:cstheme="minorHAnsi"/>
          <w:lang w:val="en-GB"/>
        </w:rPr>
        <w:t>Minister</w:t>
      </w:r>
    </w:p>
    <w:p w14:paraId="0AADB576" w14:textId="544397A5" w:rsidR="00DE4AAF" w:rsidRDefault="00344FE4" w:rsidP="0087260C">
      <w:pPr>
        <w:rPr>
          <w:rFonts w:asciiTheme="minorHAnsi" w:hAnsiTheme="minorHAnsi" w:cstheme="minorHAnsi"/>
        </w:rPr>
      </w:pPr>
      <w:r w:rsidRPr="00AA7C05">
        <w:rPr>
          <w:rFonts w:asciiTheme="minorHAnsi" w:hAnsiTheme="minorHAnsi" w:cstheme="minorHAnsi"/>
        </w:rPr>
        <w:t>Department</w:t>
      </w:r>
      <w:r w:rsidR="00DE4AAF">
        <w:rPr>
          <w:rFonts w:asciiTheme="minorHAnsi" w:hAnsiTheme="minorHAnsi" w:cstheme="minorHAnsi"/>
        </w:rPr>
        <w:t>:</w:t>
      </w:r>
      <w:r w:rsidR="00DE4AAF" w:rsidRPr="00DE4AAF">
        <w:rPr>
          <w:rFonts w:asciiTheme="minorHAnsi" w:hAnsiTheme="minorHAnsi" w:cstheme="minorHAnsi"/>
        </w:rPr>
        <w:t xml:space="preserve"> </w:t>
      </w:r>
      <w:r w:rsidR="00DE4AAF" w:rsidRPr="00AA7C05">
        <w:rPr>
          <w:rFonts w:asciiTheme="minorHAnsi" w:hAnsiTheme="minorHAnsi" w:cstheme="minorHAnsi"/>
        </w:rPr>
        <w:t>Business, Mining, Trades and Job Creation</w:t>
      </w:r>
    </w:p>
    <w:p w14:paraId="22A066BD" w14:textId="401D74C6" w:rsidR="004B1B9C" w:rsidRPr="00AA7C05" w:rsidRDefault="00DE4AAF" w:rsidP="0087260C">
      <w:pPr>
        <w:rPr>
          <w:rFonts w:asciiTheme="minorHAnsi" w:hAnsiTheme="minorHAnsi" w:cstheme="minorHAnsi"/>
        </w:rPr>
      </w:pPr>
      <w:r>
        <w:rPr>
          <w:rFonts w:asciiTheme="minorHAnsi" w:hAnsiTheme="minorHAnsi" w:cstheme="minorHAnsi"/>
        </w:rPr>
        <w:t xml:space="preserve">Division: </w:t>
      </w:r>
      <w:r w:rsidR="00033CDE" w:rsidRPr="00AA7C05">
        <w:rPr>
          <w:rFonts w:asciiTheme="minorHAnsi" w:hAnsiTheme="minorHAnsi" w:cstheme="minorHAnsi"/>
        </w:rPr>
        <w:t>Workforce Development and Training</w:t>
      </w:r>
    </w:p>
    <w:p w14:paraId="7E92266A" w14:textId="6A206044" w:rsidR="00344FE4" w:rsidRPr="00AA7C05" w:rsidRDefault="00344FE4" w:rsidP="0087260C">
      <w:pPr>
        <w:rPr>
          <w:rFonts w:asciiTheme="minorHAnsi" w:hAnsiTheme="minorHAnsi" w:cstheme="minorHAnsi"/>
        </w:rPr>
      </w:pPr>
      <w:r w:rsidRPr="00AA7C05">
        <w:rPr>
          <w:rFonts w:asciiTheme="minorHAnsi" w:hAnsiTheme="minorHAnsi" w:cstheme="minorHAnsi"/>
        </w:rPr>
        <w:t xml:space="preserve">Location: </w:t>
      </w:r>
      <w:r w:rsidR="00B46B18" w:rsidRPr="00AA7C05">
        <w:rPr>
          <w:rFonts w:asciiTheme="minorHAnsi" w:hAnsiTheme="minorHAnsi" w:cstheme="minorHAnsi"/>
        </w:rPr>
        <w:t>Winnipeg, Manitoba</w:t>
      </w:r>
    </w:p>
    <w:p w14:paraId="5F9E20D3" w14:textId="0A6FB401" w:rsidR="00D41462" w:rsidRDefault="00344FE4" w:rsidP="0087260C">
      <w:pPr>
        <w:rPr>
          <w:rFonts w:asciiTheme="minorHAnsi" w:hAnsiTheme="minorHAnsi" w:cstheme="minorHAnsi"/>
        </w:rPr>
      </w:pPr>
      <w:r w:rsidRPr="00AA7C05">
        <w:rPr>
          <w:rFonts w:asciiTheme="minorHAnsi" w:hAnsiTheme="minorHAnsi" w:cstheme="minorHAnsi"/>
        </w:rPr>
        <w:t xml:space="preserve">Employment Type: </w:t>
      </w:r>
      <w:r w:rsidR="00B46B18" w:rsidRPr="00AA7C05">
        <w:rPr>
          <w:rFonts w:asciiTheme="minorHAnsi" w:hAnsiTheme="minorHAnsi" w:cstheme="minorHAnsi"/>
        </w:rPr>
        <w:t>Regular</w:t>
      </w:r>
      <w:r w:rsidR="009A3B5B" w:rsidRPr="00AA7C05">
        <w:rPr>
          <w:rFonts w:asciiTheme="minorHAnsi" w:hAnsiTheme="minorHAnsi" w:cstheme="minorHAnsi"/>
        </w:rPr>
        <w:t xml:space="preserve"> Full Time</w:t>
      </w:r>
    </w:p>
    <w:p w14:paraId="400871C4" w14:textId="1F013170" w:rsidR="00744F46" w:rsidRPr="00AA7C05" w:rsidRDefault="00744F46" w:rsidP="0087260C">
      <w:pPr>
        <w:rPr>
          <w:rFonts w:asciiTheme="minorHAnsi" w:hAnsiTheme="minorHAnsi" w:cstheme="minorHAnsi"/>
        </w:rPr>
      </w:pPr>
      <w:r w:rsidRPr="00AA7C05">
        <w:rPr>
          <w:rFonts w:asciiTheme="minorHAnsi" w:hAnsiTheme="minorHAnsi" w:cstheme="minorHAnsi"/>
        </w:rPr>
        <w:t xml:space="preserve">Classification: Executive Officer 2 (EX2) </w:t>
      </w:r>
      <w:r w:rsidRPr="00AA7C05">
        <w:rPr>
          <w:rFonts w:asciiTheme="minorHAnsi" w:hAnsiTheme="minorHAnsi" w:cstheme="minorHAnsi"/>
          <w:lang w:val="en-CA"/>
        </w:rPr>
        <w:t>$131,748 - $161,480</w:t>
      </w:r>
    </w:p>
    <w:p w14:paraId="505E2980" w14:textId="02D00491" w:rsidR="00593928" w:rsidRPr="00AA7C05" w:rsidRDefault="00593928" w:rsidP="0087260C">
      <w:pPr>
        <w:rPr>
          <w:rFonts w:asciiTheme="minorHAnsi" w:hAnsiTheme="minorHAnsi" w:cstheme="minorHAnsi"/>
        </w:rPr>
      </w:pPr>
      <w:r w:rsidRPr="00AA7C05">
        <w:rPr>
          <w:rFonts w:asciiTheme="minorHAnsi" w:hAnsiTheme="minorHAnsi" w:cstheme="minorHAnsi"/>
        </w:rPr>
        <w:t xml:space="preserve">Closing Date: </w:t>
      </w:r>
      <w:r w:rsidR="007B7FB4" w:rsidRPr="00744F46">
        <w:rPr>
          <w:rFonts w:asciiTheme="minorHAnsi" w:hAnsiTheme="minorHAnsi" w:cstheme="minorHAnsi"/>
        </w:rPr>
        <w:t xml:space="preserve">November </w:t>
      </w:r>
      <w:r w:rsidR="00744F46" w:rsidRPr="00744F46">
        <w:rPr>
          <w:rFonts w:asciiTheme="minorHAnsi" w:hAnsiTheme="minorHAnsi" w:cstheme="minorHAnsi"/>
        </w:rPr>
        <w:t>1</w:t>
      </w:r>
      <w:r w:rsidR="000F267A">
        <w:rPr>
          <w:rFonts w:asciiTheme="minorHAnsi" w:hAnsiTheme="minorHAnsi" w:cstheme="minorHAnsi"/>
        </w:rPr>
        <w:t>6</w:t>
      </w:r>
      <w:r w:rsidR="0045289F" w:rsidRPr="00744F46">
        <w:rPr>
          <w:rFonts w:asciiTheme="minorHAnsi" w:hAnsiTheme="minorHAnsi" w:cstheme="minorHAnsi"/>
        </w:rPr>
        <w:t>, 2025</w:t>
      </w:r>
    </w:p>
    <w:p w14:paraId="476AEE17" w14:textId="77777777" w:rsidR="00D41462" w:rsidRPr="00AA7C05" w:rsidRDefault="006534B3" w:rsidP="0087260C">
      <w:pPr>
        <w:rPr>
          <w:rFonts w:asciiTheme="minorHAnsi" w:hAnsiTheme="minorHAnsi" w:cstheme="minorHAnsi"/>
        </w:rPr>
      </w:pPr>
      <w:r w:rsidRPr="00AA7C05">
        <w:rPr>
          <w:rFonts w:asciiTheme="minorHAnsi" w:hAnsiTheme="minorHAnsi" w:cstheme="minorHAnsi"/>
          <w:color w:val="231F20"/>
          <w:w w:val="65"/>
        </w:rPr>
        <w:t>• • • • • • • • • • • • • • • • • • • • • • • • • • • • • • • • • • • • • • • • • • • • • • • • • • • • • • • • • • • • • • • • •</w:t>
      </w:r>
      <w:r w:rsidRPr="00AA7C05">
        <w:rPr>
          <w:rFonts w:asciiTheme="minorHAnsi" w:hAnsiTheme="minorHAnsi" w:cstheme="minorHAnsi"/>
          <w:color w:val="231F20"/>
        </w:rPr>
        <w:t xml:space="preserve">    </w:t>
      </w:r>
    </w:p>
    <w:p w14:paraId="6C3CB2FB" w14:textId="77777777" w:rsidR="00D41462" w:rsidRPr="00AA7C05" w:rsidRDefault="00D41462" w:rsidP="0087260C">
      <w:pPr>
        <w:pStyle w:val="BodyText"/>
        <w:ind w:left="0"/>
        <w:rPr>
          <w:rFonts w:asciiTheme="minorHAnsi" w:hAnsiTheme="minorHAnsi" w:cstheme="minorHAnsi"/>
        </w:rPr>
      </w:pPr>
    </w:p>
    <w:p w14:paraId="6FAB4416" w14:textId="77777777" w:rsidR="00AE347C" w:rsidRPr="00AA7C05" w:rsidRDefault="00AE347C" w:rsidP="0087260C">
      <w:pPr>
        <w:pStyle w:val="Heading1"/>
        <w:rPr>
          <w:rFonts w:asciiTheme="minorHAnsi" w:hAnsiTheme="minorHAnsi" w:cstheme="minorHAnsi"/>
          <w:color w:val="26A146"/>
          <w:w w:val="105"/>
          <w:sz w:val="22"/>
          <w:szCs w:val="22"/>
        </w:rPr>
        <w:sectPr w:rsidR="00AE347C" w:rsidRPr="00AA7C05" w:rsidSect="00AE347C">
          <w:headerReference w:type="default" r:id="rId8"/>
          <w:type w:val="continuous"/>
          <w:pgSz w:w="12240" w:h="15840"/>
          <w:pgMar w:top="0" w:right="980" w:bottom="0" w:left="960" w:header="720" w:footer="720" w:gutter="0"/>
          <w:cols w:space="720"/>
        </w:sectPr>
      </w:pPr>
    </w:p>
    <w:p w14:paraId="4C5EE614" w14:textId="77777777" w:rsidR="006A6B93" w:rsidRPr="00AA7C05" w:rsidRDefault="00AC0796" w:rsidP="0087260C">
      <w:pPr>
        <w:widowControl/>
        <w:adjustRightInd w:val="0"/>
        <w:jc w:val="both"/>
        <w:rPr>
          <w:rFonts w:asciiTheme="minorHAnsi" w:eastAsiaTheme="minorHAnsi" w:hAnsiTheme="minorHAnsi" w:cstheme="minorHAnsi"/>
          <w:lang w:val="en-CA" w:bidi="ar-SA"/>
        </w:rPr>
      </w:pPr>
      <w:r w:rsidRPr="00AA7C05">
        <w:rPr>
          <w:rFonts w:asciiTheme="minorHAnsi" w:eastAsiaTheme="minorHAnsi" w:hAnsiTheme="minorHAnsi" w:cstheme="minorHAnsi"/>
          <w:lang w:val="en-CA" w:bidi="ar-SA"/>
        </w:rPr>
        <w:t xml:space="preserve">The Government of Manitoba is committed to advancing the professional public service with a dynamic and forward-looking approach. Our organization is dedicated to embracing change and prioritizing innovation to enhance the quality of life for all Manitobans. </w:t>
      </w:r>
    </w:p>
    <w:p w14:paraId="5B6672D6" w14:textId="77777777" w:rsidR="006A6B93" w:rsidRPr="00AA7C05" w:rsidRDefault="006A6B93" w:rsidP="0087260C">
      <w:pPr>
        <w:widowControl/>
        <w:adjustRightInd w:val="0"/>
        <w:jc w:val="both"/>
        <w:rPr>
          <w:rFonts w:asciiTheme="minorHAnsi" w:eastAsiaTheme="minorHAnsi" w:hAnsiTheme="minorHAnsi" w:cstheme="minorHAnsi"/>
          <w:lang w:val="en-CA" w:bidi="ar-SA"/>
        </w:rPr>
      </w:pPr>
    </w:p>
    <w:p w14:paraId="7D9625A3" w14:textId="07C02A26" w:rsidR="00B46CC6" w:rsidRPr="00B0590A" w:rsidRDefault="00AC0796" w:rsidP="0087260C">
      <w:pPr>
        <w:widowControl/>
        <w:adjustRightInd w:val="0"/>
        <w:jc w:val="both"/>
        <w:rPr>
          <w:rFonts w:asciiTheme="minorHAnsi" w:eastAsiaTheme="minorHAnsi" w:hAnsiTheme="minorHAnsi" w:cstheme="minorHAnsi"/>
          <w:lang w:val="en-CA"/>
        </w:rPr>
      </w:pPr>
      <w:r w:rsidRPr="00B0590A">
        <w:rPr>
          <w:rFonts w:asciiTheme="minorHAnsi" w:eastAsiaTheme="minorHAnsi" w:hAnsiTheme="minorHAnsi" w:cstheme="minorHAnsi"/>
          <w:lang w:val="en-CA"/>
        </w:rPr>
        <w:t xml:space="preserve">We seek a bold and creative senior leader, who is client-focused and results-driven, to serve as the Assistant Deputy Minister (ADM) of </w:t>
      </w:r>
      <w:r w:rsidR="00C410F4" w:rsidRPr="00B0590A">
        <w:rPr>
          <w:rFonts w:asciiTheme="minorHAnsi" w:eastAsiaTheme="minorHAnsi" w:hAnsiTheme="minorHAnsi" w:cstheme="minorHAnsi"/>
          <w:lang w:val="en-CA"/>
        </w:rPr>
        <w:t xml:space="preserve">the </w:t>
      </w:r>
      <w:r w:rsidR="00C438CE" w:rsidRPr="00B0590A">
        <w:rPr>
          <w:rFonts w:asciiTheme="minorHAnsi" w:eastAsiaTheme="minorHAnsi" w:hAnsiTheme="minorHAnsi" w:cstheme="minorHAnsi"/>
          <w:lang w:val="en-CA"/>
        </w:rPr>
        <w:t>Workforce Development and Training</w:t>
      </w:r>
      <w:r w:rsidR="00C410F4" w:rsidRPr="00B0590A">
        <w:rPr>
          <w:rFonts w:asciiTheme="minorHAnsi" w:eastAsiaTheme="minorHAnsi" w:hAnsiTheme="minorHAnsi" w:cstheme="minorHAnsi"/>
          <w:lang w:val="en-CA"/>
        </w:rPr>
        <w:t xml:space="preserve"> Division</w:t>
      </w:r>
      <w:r w:rsidRPr="00B0590A">
        <w:rPr>
          <w:rFonts w:asciiTheme="minorHAnsi" w:eastAsiaTheme="minorHAnsi" w:hAnsiTheme="minorHAnsi" w:cstheme="minorHAnsi"/>
          <w:lang w:val="en-CA"/>
        </w:rPr>
        <w:t>.</w:t>
      </w:r>
    </w:p>
    <w:p w14:paraId="7B6B9D13" w14:textId="77777777" w:rsidR="00F2237A" w:rsidRPr="00AA7C05" w:rsidRDefault="00F2237A" w:rsidP="0087260C">
      <w:pPr>
        <w:widowControl/>
        <w:adjustRightInd w:val="0"/>
        <w:jc w:val="both"/>
        <w:rPr>
          <w:rFonts w:asciiTheme="minorHAnsi" w:hAnsiTheme="minorHAnsi" w:cstheme="minorHAnsi"/>
          <w:b/>
          <w:bCs/>
          <w:color w:val="26A146"/>
          <w:w w:val="105"/>
        </w:rPr>
      </w:pPr>
    </w:p>
    <w:p w14:paraId="47FD6758" w14:textId="0FA843AB" w:rsidR="000672E5" w:rsidRPr="00AA7C05" w:rsidRDefault="008C51A1" w:rsidP="0087260C">
      <w:pPr>
        <w:pStyle w:val="Heading1"/>
        <w:ind w:left="0"/>
        <w:rPr>
          <w:rFonts w:asciiTheme="minorHAnsi" w:hAnsiTheme="minorHAnsi" w:cstheme="minorHAnsi"/>
          <w:color w:val="26A146"/>
          <w:w w:val="105"/>
          <w:sz w:val="22"/>
          <w:szCs w:val="22"/>
        </w:rPr>
      </w:pPr>
      <w:r w:rsidRPr="00AA7C05">
        <w:rPr>
          <w:rFonts w:asciiTheme="minorHAnsi" w:hAnsiTheme="minorHAnsi" w:cstheme="minorHAnsi"/>
          <w:noProof/>
          <w:color w:val="26A146"/>
          <w:w w:val="105"/>
          <w:sz w:val="22"/>
          <w:szCs w:val="22"/>
        </w:rPr>
        <mc:AlternateContent>
          <mc:Choice Requires="wpg">
            <w:drawing>
              <wp:anchor distT="0" distB="0" distL="114300" distR="114300" simplePos="0" relativeHeight="251656704" behindDoc="1" locked="0" layoutInCell="1" allowOverlap="1" wp14:anchorId="780541C6" wp14:editId="7CB948AE">
                <wp:simplePos x="0" y="0"/>
                <wp:positionH relativeFrom="page">
                  <wp:posOffset>0</wp:posOffset>
                </wp:positionH>
                <wp:positionV relativeFrom="page">
                  <wp:posOffset>0</wp:posOffset>
                </wp:positionV>
                <wp:extent cx="7772400" cy="731520"/>
                <wp:effectExtent l="0" t="0" r="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1520"/>
                          <a:chOff x="0" y="0"/>
                          <a:chExt cx="12240" cy="1152"/>
                        </a:xfrm>
                      </wpg:grpSpPr>
                      <wps:wsp>
                        <wps:cNvPr id="9" name="Rectangle 10"/>
                        <wps:cNvSpPr>
                          <a:spLocks noChangeArrowheads="1"/>
                        </wps:cNvSpPr>
                        <wps:spPr bwMode="auto">
                          <a:xfrm>
                            <a:off x="0" y="0"/>
                            <a:ext cx="12240" cy="1152"/>
                          </a:xfrm>
                          <a:prstGeom prst="rect">
                            <a:avLst/>
                          </a:prstGeom>
                          <a:solidFill>
                            <a:srgbClr val="26A1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9"/>
                        <wps:cNvSpPr txBox="1">
                          <a:spLocks noChangeArrowheads="1"/>
                        </wps:cNvSpPr>
                        <wps:spPr bwMode="auto">
                          <a:xfrm>
                            <a:off x="0" y="0"/>
                            <a:ext cx="1224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D6F1" w14:textId="77777777" w:rsidR="00D41462" w:rsidRDefault="006534B3" w:rsidP="00A80FA0">
                              <w:pPr>
                                <w:spacing w:before="424"/>
                                <w:ind w:left="993"/>
                                <w:rPr>
                                  <w:sz w:val="48"/>
                                </w:rPr>
                              </w:pPr>
                              <w:r>
                                <w:rPr>
                                  <w:color w:val="FFFFFF"/>
                                  <w:sz w:val="48"/>
                                </w:rPr>
                                <w:t>Position Profile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541C6" id="Group 8" o:spid="_x0000_s1026" style="position:absolute;margin-left:0;margin-top:0;width:612pt;height:57.6pt;z-index:-251659776;mso-position-horizontal-relative:page;mso-position-vertical-relative:page" coordsize="1224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">
                <v:rect id="Rectangle 10" o:spid="_x0000_s1027" style="position:absolute;width:1224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" fillcolor="#26a146" stroked="f"/>
                <v:shapetype id="_x0000_t202" coordsize="21600,21600" o:spt="202" path="m,l,21600r21600,l21600,xe">
                  <v:stroke joinstyle="miter"/>
                  <v:path gradientshapeok="t" o:connecttype="rect"/>
                </v:shapetype>
                <v:shape id="Text Box 9" o:spid="_x0000_s1028" type="#_x0000_t202" style="position:absolute;width:1224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6CD6F1" w14:textId="77777777" w:rsidR="00D41462" w:rsidRDefault="006534B3" w:rsidP="00A80FA0">
                        <w:pPr>
                          <w:spacing w:before="424"/>
                          <w:ind w:left="993"/>
                          <w:rPr>
                            <w:sz w:val="48"/>
                          </w:rPr>
                        </w:pPr>
                        <w:r>
                          <w:rPr>
                            <w:color w:val="FFFFFF"/>
                            <w:sz w:val="48"/>
                          </w:rPr>
                          <w:t>Position Profile</w:t>
                        </w:r>
                      </w:p>
                    </w:txbxContent>
                  </v:textbox>
                </v:shape>
                <w10:wrap anchorx="page" anchory="page"/>
              </v:group>
            </w:pict>
          </mc:Fallback>
        </mc:AlternateContent>
      </w:r>
      <w:r w:rsidR="006534B3" w:rsidRPr="00AA7C05">
        <w:rPr>
          <w:rFonts w:asciiTheme="minorHAnsi" w:hAnsiTheme="minorHAnsi" w:cstheme="minorHAnsi"/>
          <w:color w:val="26A146"/>
          <w:w w:val="105"/>
          <w:sz w:val="22"/>
          <w:szCs w:val="22"/>
        </w:rPr>
        <w:t>Position Overview</w:t>
      </w:r>
    </w:p>
    <w:p w14:paraId="24C26F16" w14:textId="2B80E631" w:rsidR="00EA6D68" w:rsidRPr="00AA7C05" w:rsidRDefault="008B19E0" w:rsidP="0087260C">
      <w:pPr>
        <w:pStyle w:val="BodyTextIndent"/>
        <w:spacing w:after="0"/>
        <w:ind w:left="0"/>
        <w:jc w:val="both"/>
        <w:rPr>
          <w:rFonts w:asciiTheme="minorHAnsi" w:hAnsiTheme="minorHAnsi" w:cstheme="minorHAnsi"/>
          <w:lang w:val="en-CA" w:eastAsia="en-CA"/>
        </w:rPr>
      </w:pPr>
      <w:r>
        <w:rPr>
          <w:rFonts w:asciiTheme="minorHAnsi" w:hAnsiTheme="minorHAnsi" w:cstheme="minorHAnsi"/>
          <w:lang w:val="en-CA" w:eastAsia="en-CA"/>
        </w:rPr>
        <w:t>As a member of the department’s executive management team, t</w:t>
      </w:r>
      <w:r w:rsidR="00EA6D68" w:rsidRPr="00AA7C05">
        <w:rPr>
          <w:rFonts w:asciiTheme="minorHAnsi" w:hAnsiTheme="minorHAnsi" w:cstheme="minorHAnsi"/>
          <w:lang w:val="en-CA" w:eastAsia="en-CA"/>
        </w:rPr>
        <w:t xml:space="preserve">he ADM reports directly to the Deputy Minister of </w:t>
      </w:r>
      <w:r w:rsidR="00317646" w:rsidRPr="00AA7C05">
        <w:rPr>
          <w:rFonts w:asciiTheme="minorHAnsi" w:hAnsiTheme="minorHAnsi" w:cstheme="minorHAnsi"/>
          <w:lang w:val="en-CA" w:eastAsia="en-CA"/>
        </w:rPr>
        <w:t xml:space="preserve">Business, </w:t>
      </w:r>
      <w:r w:rsidR="005D6115" w:rsidRPr="00AA7C05">
        <w:rPr>
          <w:rFonts w:asciiTheme="minorHAnsi" w:hAnsiTheme="minorHAnsi" w:cstheme="minorHAnsi"/>
          <w:lang w:val="en-CA" w:eastAsia="en-CA"/>
        </w:rPr>
        <w:t>Mining, Trade and Job Creation</w:t>
      </w:r>
      <w:r w:rsidR="00EA6D68" w:rsidRPr="00AA7C05">
        <w:rPr>
          <w:rFonts w:asciiTheme="minorHAnsi" w:hAnsiTheme="minorHAnsi" w:cstheme="minorHAnsi"/>
          <w:lang w:val="en-CA" w:eastAsia="en-CA"/>
        </w:rPr>
        <w:t xml:space="preserve"> and leads the </w:t>
      </w:r>
      <w:r w:rsidR="005D6115" w:rsidRPr="00AA7C05">
        <w:rPr>
          <w:rFonts w:asciiTheme="minorHAnsi" w:hAnsiTheme="minorHAnsi" w:cstheme="minorHAnsi"/>
          <w:lang w:val="en-CA" w:eastAsia="en-CA"/>
        </w:rPr>
        <w:t xml:space="preserve">Workforce Development and </w:t>
      </w:r>
      <w:r w:rsidR="0087260C" w:rsidRPr="00AA7C05">
        <w:rPr>
          <w:rFonts w:asciiTheme="minorHAnsi" w:hAnsiTheme="minorHAnsi" w:cstheme="minorHAnsi"/>
          <w:lang w:val="en-CA" w:eastAsia="en-CA"/>
        </w:rPr>
        <w:t>Training</w:t>
      </w:r>
      <w:r w:rsidR="005D6115" w:rsidRPr="00AA7C05">
        <w:rPr>
          <w:rFonts w:asciiTheme="minorHAnsi" w:hAnsiTheme="minorHAnsi" w:cstheme="minorHAnsi"/>
          <w:lang w:val="en-CA" w:eastAsia="en-CA"/>
        </w:rPr>
        <w:t xml:space="preserve"> </w:t>
      </w:r>
      <w:r w:rsidR="00EA6D68" w:rsidRPr="00AA7C05">
        <w:rPr>
          <w:rFonts w:asciiTheme="minorHAnsi" w:hAnsiTheme="minorHAnsi" w:cstheme="minorHAnsi"/>
          <w:lang w:val="en-CA" w:eastAsia="en-CA"/>
        </w:rPr>
        <w:t>Division.</w:t>
      </w:r>
    </w:p>
    <w:p w14:paraId="0D961FF6" w14:textId="77777777" w:rsidR="00EA6D68" w:rsidRPr="00AA7C05" w:rsidRDefault="00EA6D68" w:rsidP="0087260C">
      <w:pPr>
        <w:pStyle w:val="BodyTextIndent"/>
        <w:spacing w:after="0"/>
        <w:ind w:left="0"/>
        <w:jc w:val="both"/>
        <w:rPr>
          <w:rFonts w:asciiTheme="minorHAnsi" w:hAnsiTheme="minorHAnsi" w:cstheme="minorHAnsi"/>
          <w:lang w:val="en-CA" w:eastAsia="en-CA"/>
        </w:rPr>
      </w:pPr>
    </w:p>
    <w:p w14:paraId="011D884B" w14:textId="1F93D606" w:rsidR="00EA6D68" w:rsidRPr="00AA7C05" w:rsidRDefault="00EA6D68" w:rsidP="0087260C">
      <w:pPr>
        <w:pStyle w:val="BodyTextIndent"/>
        <w:spacing w:after="0"/>
        <w:ind w:left="0"/>
        <w:jc w:val="both"/>
        <w:rPr>
          <w:rFonts w:asciiTheme="minorHAnsi" w:hAnsiTheme="minorHAnsi" w:cstheme="minorHAnsi"/>
          <w:color w:val="000000"/>
        </w:rPr>
      </w:pPr>
      <w:r w:rsidRPr="00AA7C05">
        <w:rPr>
          <w:rFonts w:asciiTheme="minorHAnsi" w:hAnsiTheme="minorHAnsi" w:cstheme="minorHAnsi"/>
          <w:lang w:val="en-CA" w:eastAsia="en-CA"/>
        </w:rPr>
        <w:t xml:space="preserve">The ADM's primary role is to </w:t>
      </w:r>
      <w:r w:rsidR="00CD4228" w:rsidRPr="00AA7C05">
        <w:rPr>
          <w:rFonts w:asciiTheme="minorHAnsi" w:hAnsiTheme="minorHAnsi" w:cstheme="minorHAnsi"/>
          <w:color w:val="000000"/>
        </w:rPr>
        <w:t>lead and manage the division, providing advice and support to the Deputy Minister, and enabling the achievement of the corporate goals of government through cross-department initiatives.</w:t>
      </w:r>
    </w:p>
    <w:p w14:paraId="69DE4080" w14:textId="77777777" w:rsidR="00FD76B2" w:rsidRPr="00AA7C05" w:rsidRDefault="00FD76B2" w:rsidP="0087260C">
      <w:pPr>
        <w:pStyle w:val="BodyTextIndent"/>
        <w:spacing w:after="0"/>
        <w:ind w:left="0"/>
        <w:jc w:val="both"/>
        <w:rPr>
          <w:rFonts w:asciiTheme="minorHAnsi" w:hAnsiTheme="minorHAnsi" w:cstheme="minorHAnsi"/>
          <w:lang w:val="en-CA" w:eastAsia="en-CA"/>
        </w:rPr>
      </w:pPr>
    </w:p>
    <w:p w14:paraId="1181BC08" w14:textId="77777777" w:rsidR="009873BE" w:rsidRDefault="009873BE" w:rsidP="0087260C">
      <w:pPr>
        <w:rPr>
          <w:rFonts w:asciiTheme="minorHAnsi" w:hAnsiTheme="minorHAnsi" w:cstheme="minorHAnsi"/>
          <w:color w:val="000000"/>
        </w:rPr>
      </w:pPr>
      <w:r w:rsidRPr="00AA7C05">
        <w:rPr>
          <w:rFonts w:asciiTheme="minorHAnsi" w:hAnsiTheme="minorHAnsi" w:cstheme="minorHAnsi"/>
          <w:color w:val="000000"/>
        </w:rPr>
        <w:t xml:space="preserve">The Workforce Development and Training division unifies all of the department’s industry-facing economic and workforce development functions, including Apprenticeship Manitoba. The division supports Manitobans in preparing for and transitioning to sustainable employment through programs and partnerships delivered directly via Manitoba Jobs and Skills Development Centres and indirectly through contracted service providers across the province. The division also leads the department’s economic and labour force policy function which drives informed, evidence-based decision-making across the department. This includes collaboration with the federal government on the administration of Manitoba’s Labour Market Transfer Agreements. </w:t>
      </w:r>
    </w:p>
    <w:p w14:paraId="400B2962" w14:textId="77777777" w:rsidR="00F65828" w:rsidRDefault="00F65828" w:rsidP="0087260C">
      <w:pPr>
        <w:rPr>
          <w:rFonts w:asciiTheme="minorHAnsi" w:hAnsiTheme="minorHAnsi" w:cstheme="minorHAnsi"/>
          <w:color w:val="000000"/>
        </w:rPr>
      </w:pPr>
    </w:p>
    <w:p w14:paraId="2800F0C7" w14:textId="77777777" w:rsidR="00F65828" w:rsidRDefault="00F65828" w:rsidP="0087260C">
      <w:pPr>
        <w:rPr>
          <w:rFonts w:asciiTheme="minorHAnsi" w:hAnsiTheme="minorHAnsi" w:cstheme="minorHAnsi"/>
          <w:color w:val="000000"/>
        </w:rPr>
      </w:pPr>
    </w:p>
    <w:p w14:paraId="738C1522" w14:textId="77777777" w:rsidR="00F65828" w:rsidRPr="00AA7C05" w:rsidRDefault="00F65828" w:rsidP="0087260C">
      <w:pPr>
        <w:rPr>
          <w:rFonts w:asciiTheme="minorHAnsi" w:hAnsiTheme="minorHAnsi" w:cstheme="minorHAnsi"/>
          <w:color w:val="000000"/>
        </w:rPr>
      </w:pPr>
    </w:p>
    <w:p w14:paraId="2B10A08B" w14:textId="77777777" w:rsidR="00E76A06" w:rsidRPr="00AA7C05" w:rsidRDefault="00E76A06" w:rsidP="0087260C">
      <w:pPr>
        <w:pStyle w:val="BodyTextIndent"/>
        <w:spacing w:after="0"/>
        <w:ind w:left="0"/>
        <w:jc w:val="both"/>
        <w:rPr>
          <w:rFonts w:asciiTheme="minorHAnsi" w:hAnsiTheme="minorHAnsi" w:cstheme="minorHAnsi"/>
          <w:lang w:eastAsia="en-CA"/>
        </w:rPr>
      </w:pPr>
    </w:p>
    <w:p w14:paraId="39185EB0" w14:textId="77777777" w:rsidR="00797588" w:rsidRDefault="00EA6D68" w:rsidP="0087260C">
      <w:pPr>
        <w:rPr>
          <w:rFonts w:asciiTheme="minorHAnsi" w:hAnsiTheme="minorHAnsi" w:cstheme="minorHAnsi"/>
        </w:rPr>
      </w:pPr>
      <w:r w:rsidRPr="00AA7C05">
        <w:rPr>
          <w:rFonts w:asciiTheme="minorHAnsi" w:hAnsiTheme="minorHAnsi" w:cstheme="minorHAnsi"/>
          <w:lang w:val="en-CA" w:eastAsia="en-CA"/>
        </w:rPr>
        <w:t xml:space="preserve">The ADM </w:t>
      </w:r>
      <w:r w:rsidR="00C13EA4" w:rsidRPr="00AA7C05">
        <w:rPr>
          <w:rFonts w:asciiTheme="minorHAnsi" w:hAnsiTheme="minorHAnsi" w:cstheme="minorHAnsi"/>
        </w:rPr>
        <w:t xml:space="preserve">Provides executive leadership and direction to the </w:t>
      </w:r>
      <w:r w:rsidR="00C13EA4" w:rsidRPr="00844409">
        <w:rPr>
          <w:rFonts w:asciiTheme="minorHAnsi" w:hAnsiTheme="minorHAnsi" w:cstheme="minorHAnsi"/>
          <w:iCs/>
        </w:rPr>
        <w:t>delivery of programs and services</w:t>
      </w:r>
      <w:r w:rsidR="00C13EA4" w:rsidRPr="00AA7C05">
        <w:rPr>
          <w:rFonts w:asciiTheme="minorHAnsi" w:hAnsiTheme="minorHAnsi" w:cstheme="minorHAnsi"/>
        </w:rPr>
        <w:t xml:space="preserve"> with a </w:t>
      </w:r>
    </w:p>
    <w:p w14:paraId="1F370E9B" w14:textId="76F549E5" w:rsidR="00844409" w:rsidRDefault="00C13EA4" w:rsidP="0087260C">
      <w:pPr>
        <w:rPr>
          <w:rFonts w:asciiTheme="minorHAnsi" w:hAnsiTheme="minorHAnsi" w:cstheme="minorHAnsi"/>
        </w:rPr>
      </w:pPr>
      <w:r w:rsidRPr="00AA7C05">
        <w:rPr>
          <w:rFonts w:asciiTheme="minorHAnsi" w:hAnsiTheme="minorHAnsi" w:cstheme="minorHAnsi"/>
        </w:rPr>
        <w:t xml:space="preserve">particular focus on strategic long-term planning, governance and evaluation of department outcomes </w:t>
      </w:r>
    </w:p>
    <w:p w14:paraId="403D582A" w14:textId="73400A15" w:rsidR="00C13EA4" w:rsidRPr="00AA7C05" w:rsidRDefault="00C13EA4" w:rsidP="0087260C">
      <w:pPr>
        <w:rPr>
          <w:rFonts w:asciiTheme="minorHAnsi" w:hAnsiTheme="minorHAnsi" w:cstheme="minorHAnsi"/>
        </w:rPr>
      </w:pPr>
      <w:r w:rsidRPr="00AA7C05">
        <w:rPr>
          <w:rFonts w:asciiTheme="minorHAnsi" w:hAnsiTheme="minorHAnsi" w:cstheme="minorHAnsi"/>
        </w:rPr>
        <w:t xml:space="preserve">and performance, responsiveness to the needs of clients, and the identification and assessment of emerging planning and decision influences.  </w:t>
      </w:r>
    </w:p>
    <w:p w14:paraId="0C6C19F4" w14:textId="77777777" w:rsidR="00C13EA4" w:rsidRPr="00AA7C05" w:rsidRDefault="00C13EA4" w:rsidP="0087260C">
      <w:pPr>
        <w:tabs>
          <w:tab w:val="left" w:pos="2925"/>
        </w:tabs>
        <w:ind w:left="720"/>
        <w:rPr>
          <w:rFonts w:asciiTheme="minorHAnsi" w:hAnsiTheme="minorHAnsi" w:cstheme="minorHAnsi"/>
          <w:b/>
        </w:rPr>
      </w:pPr>
    </w:p>
    <w:p w14:paraId="2A2C5F30" w14:textId="62295859" w:rsidR="00C13EA4" w:rsidRPr="00AA7C05" w:rsidRDefault="006D17EB" w:rsidP="0087260C">
      <w:pPr>
        <w:tabs>
          <w:tab w:val="left" w:pos="2925"/>
        </w:tabs>
        <w:rPr>
          <w:rFonts w:asciiTheme="minorHAnsi" w:hAnsiTheme="minorHAnsi" w:cstheme="minorHAnsi"/>
        </w:rPr>
      </w:pPr>
      <w:r w:rsidRPr="00AA7C05">
        <w:rPr>
          <w:rFonts w:asciiTheme="minorHAnsi" w:hAnsiTheme="minorHAnsi" w:cstheme="minorHAnsi"/>
        </w:rPr>
        <w:t>They also p</w:t>
      </w:r>
      <w:r w:rsidR="00C13EA4" w:rsidRPr="00AA7C05">
        <w:rPr>
          <w:rFonts w:asciiTheme="minorHAnsi" w:hAnsiTheme="minorHAnsi" w:cstheme="minorHAnsi"/>
        </w:rPr>
        <w:t xml:space="preserve">rovide executive leadership to the delivery of a substantial and diverse </w:t>
      </w:r>
      <w:r w:rsidR="00C13EA4" w:rsidRPr="005D48BA">
        <w:rPr>
          <w:rFonts w:asciiTheme="minorHAnsi" w:hAnsiTheme="minorHAnsi" w:cstheme="minorHAnsi"/>
          <w:iCs/>
        </w:rPr>
        <w:t>policy portfolio,</w:t>
      </w:r>
      <w:r w:rsidR="00C13EA4" w:rsidRPr="00AA7C05">
        <w:rPr>
          <w:rFonts w:asciiTheme="minorHAnsi" w:hAnsiTheme="minorHAnsi" w:cstheme="minorHAnsi"/>
        </w:rPr>
        <w:t xml:space="preserve"> setting the strategic direction of research and analysis, development, evaluation and reporting to ensure delivery of the department's policy agenda and initiatives. This includes providing leadership in the development and implementation of legislation, regulations, policies, and procedures.</w:t>
      </w:r>
    </w:p>
    <w:p w14:paraId="40032892" w14:textId="034C7B19" w:rsidR="00EA6D68" w:rsidRPr="00AA7C05" w:rsidRDefault="00EA6D68" w:rsidP="0087260C">
      <w:pPr>
        <w:pStyle w:val="BodyTextIndent"/>
        <w:spacing w:after="0"/>
        <w:ind w:left="0"/>
        <w:jc w:val="both"/>
        <w:rPr>
          <w:rFonts w:asciiTheme="minorHAnsi" w:hAnsiTheme="minorHAnsi" w:cstheme="minorHAnsi"/>
          <w:lang w:eastAsia="en-CA"/>
        </w:rPr>
      </w:pPr>
    </w:p>
    <w:p w14:paraId="4E8BB93C" w14:textId="34D7EB68" w:rsidR="00EA6D68" w:rsidRPr="00AA7C05" w:rsidRDefault="00EA6D68" w:rsidP="0087260C">
      <w:pPr>
        <w:pStyle w:val="BodyTextIndent"/>
        <w:spacing w:after="0"/>
        <w:ind w:left="0"/>
        <w:jc w:val="both"/>
        <w:rPr>
          <w:rFonts w:asciiTheme="minorHAnsi" w:hAnsiTheme="minorHAnsi" w:cstheme="minorHAnsi"/>
          <w:lang w:val="en-CA" w:eastAsia="en-CA"/>
        </w:rPr>
      </w:pPr>
      <w:r w:rsidRPr="00AA7C05">
        <w:rPr>
          <w:rFonts w:asciiTheme="minorHAnsi" w:hAnsiTheme="minorHAnsi" w:cstheme="minorHAnsi"/>
          <w:lang w:val="en-CA" w:eastAsia="en-CA"/>
        </w:rPr>
        <w:t>As a senior leader in government, the ADM contributes to achieving the government's corporate goals through cross-department initiatives.</w:t>
      </w:r>
    </w:p>
    <w:p w14:paraId="442BE297" w14:textId="77777777" w:rsidR="00EA6D68" w:rsidRPr="00AA7C05" w:rsidRDefault="00EA6D68" w:rsidP="0087260C">
      <w:pPr>
        <w:pStyle w:val="BodyTextIndent"/>
        <w:spacing w:after="0"/>
        <w:ind w:left="0"/>
        <w:jc w:val="both"/>
        <w:rPr>
          <w:rFonts w:asciiTheme="minorHAnsi" w:hAnsiTheme="minorHAnsi" w:cstheme="minorHAnsi"/>
          <w:lang w:val="en-CA" w:eastAsia="en-CA"/>
        </w:rPr>
      </w:pPr>
    </w:p>
    <w:p w14:paraId="64431282" w14:textId="2667D43C" w:rsidR="001F111E" w:rsidRPr="00F65828" w:rsidRDefault="00EA6D68" w:rsidP="00F65828">
      <w:pPr>
        <w:pStyle w:val="BodyTextIndent"/>
        <w:spacing w:after="0"/>
        <w:ind w:left="0"/>
        <w:jc w:val="both"/>
        <w:rPr>
          <w:rFonts w:asciiTheme="minorHAnsi" w:hAnsiTheme="minorHAnsi" w:cstheme="minorHAnsi"/>
          <w:lang w:val="en-CA" w:eastAsia="en-CA"/>
        </w:rPr>
      </w:pPr>
      <w:r w:rsidRPr="00AA7C05">
        <w:rPr>
          <w:rFonts w:asciiTheme="minorHAnsi" w:hAnsiTheme="minorHAnsi" w:cstheme="minorHAnsi"/>
          <w:lang w:val="en-CA" w:eastAsia="en-CA"/>
        </w:rPr>
        <w:t>The ADM will:</w:t>
      </w:r>
    </w:p>
    <w:p w14:paraId="478C4595" w14:textId="77777777" w:rsidR="0040236B" w:rsidRPr="00AA7C05" w:rsidRDefault="0040236B" w:rsidP="0087260C">
      <w:pPr>
        <w:pStyle w:val="ListParagraph"/>
        <w:widowControl/>
        <w:numPr>
          <w:ilvl w:val="0"/>
          <w:numId w:val="20"/>
        </w:numPr>
        <w:autoSpaceDE/>
        <w:autoSpaceDN/>
        <w:spacing w:before="0"/>
        <w:contextualSpacing/>
        <w:rPr>
          <w:rFonts w:asciiTheme="minorHAnsi" w:hAnsiTheme="minorHAnsi" w:cstheme="minorHAnsi"/>
          <w:color w:val="000000" w:themeColor="text1"/>
        </w:rPr>
      </w:pPr>
      <w:r w:rsidRPr="00AA7C05">
        <w:rPr>
          <w:rFonts w:asciiTheme="minorHAnsi" w:hAnsiTheme="minorHAnsi" w:cstheme="minorHAnsi"/>
          <w:color w:val="000000" w:themeColor="text1"/>
        </w:rPr>
        <w:t xml:space="preserve">Build a respectful workplace culture that promotes diversity, learning and continuous improvement. </w:t>
      </w:r>
      <w:r w:rsidRPr="00AA7C05">
        <w:rPr>
          <w:rFonts w:asciiTheme="minorHAnsi" w:hAnsiTheme="minorHAnsi" w:cstheme="minorHAnsi"/>
        </w:rPr>
        <w:t>Coach and mentor the management team and support individual and team development.</w:t>
      </w:r>
    </w:p>
    <w:p w14:paraId="6B5652D2" w14:textId="77777777" w:rsidR="0040236B" w:rsidRPr="00AA7C05" w:rsidRDefault="0040236B" w:rsidP="0087260C">
      <w:pPr>
        <w:pStyle w:val="BodyTextIndent"/>
        <w:widowControl/>
        <w:numPr>
          <w:ilvl w:val="0"/>
          <w:numId w:val="13"/>
        </w:numPr>
        <w:autoSpaceDE/>
        <w:autoSpaceDN/>
        <w:spacing w:after="0"/>
        <w:jc w:val="both"/>
        <w:rPr>
          <w:rFonts w:asciiTheme="minorHAnsi" w:hAnsiTheme="minorHAnsi" w:cstheme="minorHAnsi"/>
        </w:rPr>
      </w:pPr>
      <w:r w:rsidRPr="00AA7C05">
        <w:rPr>
          <w:rFonts w:asciiTheme="minorHAnsi" w:hAnsiTheme="minorHAnsi" w:cstheme="minorHAnsi"/>
        </w:rPr>
        <w:t>Direct the management of the human and financial resources of the division to deliver on operational and strategic mandates, ensuring the appropriate allocation of resources to maximize efficiency. Monitor and control expenditures and develops plans for future human and financial resource needs.</w:t>
      </w:r>
    </w:p>
    <w:p w14:paraId="69B43F7E" w14:textId="77777777" w:rsidR="0040236B" w:rsidRPr="00AA7C05" w:rsidRDefault="0040236B" w:rsidP="0087260C">
      <w:pPr>
        <w:pStyle w:val="BodyTextIndent"/>
        <w:widowControl/>
        <w:numPr>
          <w:ilvl w:val="0"/>
          <w:numId w:val="13"/>
        </w:numPr>
        <w:autoSpaceDE/>
        <w:autoSpaceDN/>
        <w:spacing w:after="0"/>
        <w:jc w:val="both"/>
        <w:rPr>
          <w:rFonts w:asciiTheme="minorHAnsi" w:hAnsiTheme="minorHAnsi" w:cstheme="minorHAnsi"/>
        </w:rPr>
      </w:pPr>
      <w:r w:rsidRPr="00AA7C05">
        <w:rPr>
          <w:rFonts w:asciiTheme="minorHAnsi" w:hAnsiTheme="minorHAnsi" w:cstheme="minorHAnsi"/>
        </w:rPr>
        <w:t>Develop relationships with internal, cross department and external stakeholders; lead cross-department and corporate initiatives; represent the interests of the department in federal, provincial and territorial initiatives and discussions.</w:t>
      </w:r>
    </w:p>
    <w:p w14:paraId="42F4B2B2" w14:textId="77777777" w:rsidR="0040236B" w:rsidRDefault="0040236B" w:rsidP="0087260C">
      <w:pPr>
        <w:pStyle w:val="BodyTextIndent"/>
        <w:widowControl/>
        <w:numPr>
          <w:ilvl w:val="0"/>
          <w:numId w:val="13"/>
        </w:numPr>
        <w:autoSpaceDE/>
        <w:autoSpaceDN/>
        <w:spacing w:after="0"/>
        <w:jc w:val="both"/>
        <w:rPr>
          <w:rFonts w:asciiTheme="minorHAnsi" w:hAnsiTheme="minorHAnsi" w:cstheme="minorHAnsi"/>
        </w:rPr>
      </w:pPr>
      <w:r w:rsidRPr="00AA7C05">
        <w:rPr>
          <w:rFonts w:asciiTheme="minorHAnsi" w:hAnsiTheme="minorHAnsi" w:cstheme="minorHAnsi"/>
        </w:rPr>
        <w:t xml:space="preserve">Support the deputy minister by providing strategic options, comprehensive policy advice and recommendations using internal and external expertise. Provide briefings and advice to the minister and Cabinet. </w:t>
      </w:r>
    </w:p>
    <w:p w14:paraId="49035599" w14:textId="77777777" w:rsidR="00DF0E4B" w:rsidRDefault="00DF0E4B" w:rsidP="00DF0E4B">
      <w:pPr>
        <w:pStyle w:val="BodyTextIndent"/>
        <w:widowControl/>
        <w:autoSpaceDE/>
        <w:autoSpaceDN/>
        <w:spacing w:after="0"/>
        <w:jc w:val="both"/>
        <w:rPr>
          <w:rFonts w:asciiTheme="minorHAnsi" w:hAnsiTheme="minorHAnsi" w:cstheme="minorHAnsi"/>
        </w:rPr>
      </w:pPr>
    </w:p>
    <w:p w14:paraId="7E378117" w14:textId="0707F995" w:rsidR="008D2DE6" w:rsidRPr="00AA7C05" w:rsidRDefault="00173E80" w:rsidP="0087260C">
      <w:pPr>
        <w:pStyle w:val="BodyTextIndent"/>
        <w:widowControl/>
        <w:autoSpaceDE/>
        <w:autoSpaceDN/>
        <w:spacing w:after="0"/>
        <w:ind w:left="0"/>
        <w:jc w:val="both"/>
        <w:rPr>
          <w:rFonts w:asciiTheme="minorHAnsi" w:hAnsiTheme="minorHAnsi" w:cstheme="minorHAnsi"/>
        </w:rPr>
      </w:pPr>
      <w:r w:rsidRPr="00AA7C05">
        <w:rPr>
          <w:rFonts w:asciiTheme="minorHAnsi" w:hAnsiTheme="minorHAnsi" w:cstheme="minorHAnsi"/>
          <w:color w:val="26A146"/>
          <w:w w:val="105"/>
        </w:rPr>
        <w:t>S</w:t>
      </w:r>
      <w:r w:rsidR="006534B3" w:rsidRPr="00AA7C05">
        <w:rPr>
          <w:rFonts w:asciiTheme="minorHAnsi" w:hAnsiTheme="minorHAnsi" w:cstheme="minorHAnsi"/>
          <w:color w:val="26A146"/>
          <w:w w:val="105"/>
        </w:rPr>
        <w:t>kills, Knowledge and Abilities</w:t>
      </w:r>
    </w:p>
    <w:p w14:paraId="08CB6F56" w14:textId="66BD10B9" w:rsidR="008D2DE6" w:rsidRPr="00AA7C05" w:rsidRDefault="008D2DE6" w:rsidP="0087260C">
      <w:pPr>
        <w:pStyle w:val="BodyText"/>
        <w:ind w:left="0"/>
        <w:jc w:val="both"/>
        <w:rPr>
          <w:rFonts w:asciiTheme="minorHAnsi" w:hAnsiTheme="minorHAnsi" w:cstheme="minorHAnsi"/>
          <w:w w:val="105"/>
          <w:lang w:val="en-CA"/>
        </w:rPr>
      </w:pPr>
      <w:r w:rsidRPr="00AA7C05">
        <w:rPr>
          <w:rFonts w:asciiTheme="minorHAnsi" w:hAnsiTheme="minorHAnsi" w:cstheme="minorHAnsi"/>
          <w:w w:val="105"/>
          <w:lang w:val="en-CA"/>
        </w:rPr>
        <w:t>Success in this role requires an exceptional leader capable of thriving in a dynamic environment that demands both strategic thinking and strong leadership skills. We seek a results-oriented, high performer who can motivate and inspire others. The ADM must exercise sound judgment in problem-solving and decision-making. This position demands superior political acumen and excellent communication skills, both verbal and written.</w:t>
      </w:r>
    </w:p>
    <w:p w14:paraId="3FCF1EDD" w14:textId="77777777" w:rsidR="009A3B5B" w:rsidRPr="00AA7C05" w:rsidRDefault="009A3B5B" w:rsidP="0087260C">
      <w:pPr>
        <w:pStyle w:val="BodyText"/>
        <w:ind w:left="119"/>
        <w:jc w:val="both"/>
        <w:rPr>
          <w:rFonts w:asciiTheme="minorHAnsi" w:hAnsiTheme="minorHAnsi" w:cstheme="minorHAnsi"/>
          <w:w w:val="105"/>
          <w:lang w:val="en-CA"/>
        </w:rPr>
      </w:pPr>
    </w:p>
    <w:p w14:paraId="01612759" w14:textId="77777777" w:rsidR="00BD6A86" w:rsidRPr="00AA7C05" w:rsidRDefault="00BD6A86" w:rsidP="0087260C">
      <w:pPr>
        <w:jc w:val="both"/>
        <w:rPr>
          <w:rFonts w:asciiTheme="minorHAnsi" w:hAnsiTheme="minorHAnsi" w:cstheme="minorHAnsi"/>
          <w:w w:val="105"/>
          <w:lang w:val="en-CA"/>
        </w:rPr>
      </w:pPr>
      <w:r w:rsidRPr="00AA7C05">
        <w:rPr>
          <w:rFonts w:asciiTheme="minorHAnsi" w:hAnsiTheme="minorHAnsi" w:cstheme="minorHAnsi"/>
          <w:w w:val="105"/>
          <w:lang w:val="en-CA"/>
        </w:rPr>
        <w:t>The successful candidate will possess the following executive management selection criteria:</w:t>
      </w:r>
    </w:p>
    <w:p w14:paraId="2DA62CE5" w14:textId="77777777" w:rsidR="00F1545D" w:rsidRPr="00AA7C05" w:rsidRDefault="00F1545D" w:rsidP="0087260C">
      <w:pPr>
        <w:jc w:val="both"/>
        <w:rPr>
          <w:rFonts w:asciiTheme="minorHAnsi" w:hAnsiTheme="minorHAnsi" w:cstheme="minorHAnsi"/>
          <w:w w:val="105"/>
        </w:rPr>
      </w:pPr>
    </w:p>
    <w:p w14:paraId="59B37802" w14:textId="39F2B7BF" w:rsidR="00A72742" w:rsidRPr="00B05304" w:rsidRDefault="00A72742" w:rsidP="00AE47E6">
      <w:pPr>
        <w:numPr>
          <w:ilvl w:val="0"/>
          <w:numId w:val="18"/>
        </w:numPr>
        <w:tabs>
          <w:tab w:val="num" w:pos="720"/>
        </w:tabs>
        <w:jc w:val="both"/>
        <w:rPr>
          <w:rFonts w:asciiTheme="minorHAnsi" w:hAnsiTheme="minorHAnsi" w:cstheme="minorHAnsi"/>
          <w:w w:val="105"/>
          <w:lang w:val="en-CA"/>
        </w:rPr>
      </w:pPr>
      <w:r w:rsidRPr="00B05304">
        <w:rPr>
          <w:rFonts w:asciiTheme="minorHAnsi" w:hAnsiTheme="minorHAnsi" w:cstheme="minorHAnsi"/>
          <w:w w:val="105"/>
          <w:lang w:val="en-CA"/>
        </w:rPr>
        <w:t>Proven ability as a leader and supervisor, with a commitment to creating, supporting, and sustaining a diverse, agile environment that enables staff to achieve results and develop organizational capacity for the future.</w:t>
      </w:r>
    </w:p>
    <w:p w14:paraId="573F9BA8" w14:textId="0B08A703" w:rsidR="00A72742" w:rsidRPr="00B05304" w:rsidRDefault="00A72742" w:rsidP="003D6544">
      <w:pPr>
        <w:numPr>
          <w:ilvl w:val="0"/>
          <w:numId w:val="18"/>
        </w:numPr>
        <w:tabs>
          <w:tab w:val="num" w:pos="720"/>
        </w:tabs>
        <w:jc w:val="both"/>
        <w:rPr>
          <w:rFonts w:asciiTheme="minorHAnsi" w:hAnsiTheme="minorHAnsi" w:cstheme="minorHAnsi"/>
          <w:w w:val="105"/>
          <w:lang w:val="en-CA"/>
        </w:rPr>
      </w:pPr>
      <w:r w:rsidRPr="00B05304">
        <w:rPr>
          <w:rFonts w:asciiTheme="minorHAnsi" w:hAnsiTheme="minorHAnsi" w:cstheme="minorHAnsi"/>
          <w:w w:val="105"/>
          <w:lang w:val="en-CA"/>
        </w:rPr>
        <w:t>Senior management experience with responsibility for human and financial resources, and experience translating strategic priorities into clear operational and business plans, delivering results.</w:t>
      </w:r>
    </w:p>
    <w:p w14:paraId="3C69ADD5" w14:textId="3DDD4311" w:rsidR="00A72742" w:rsidRPr="00B05304" w:rsidRDefault="00A72742" w:rsidP="00F04A6F">
      <w:pPr>
        <w:numPr>
          <w:ilvl w:val="0"/>
          <w:numId w:val="18"/>
        </w:numPr>
        <w:tabs>
          <w:tab w:val="num" w:pos="720"/>
        </w:tabs>
        <w:jc w:val="both"/>
        <w:rPr>
          <w:rFonts w:asciiTheme="minorHAnsi" w:hAnsiTheme="minorHAnsi" w:cstheme="minorHAnsi"/>
          <w:w w:val="105"/>
          <w:lang w:val="en-CA"/>
        </w:rPr>
      </w:pPr>
      <w:r w:rsidRPr="00B05304">
        <w:rPr>
          <w:rFonts w:asciiTheme="minorHAnsi" w:hAnsiTheme="minorHAnsi" w:cstheme="minorHAnsi"/>
          <w:w w:val="105"/>
          <w:lang w:val="en-CA"/>
        </w:rPr>
        <w:t>Superior verbal and written communication skills, with experience managing complex, high-level internal and external stakeholder relationships and public communications.</w:t>
      </w:r>
    </w:p>
    <w:p w14:paraId="27AD0BFB" w14:textId="0D115A3E" w:rsidR="00A72742" w:rsidRPr="00B05304" w:rsidRDefault="00A72742" w:rsidP="00BF74FF">
      <w:pPr>
        <w:numPr>
          <w:ilvl w:val="0"/>
          <w:numId w:val="18"/>
        </w:numPr>
        <w:tabs>
          <w:tab w:val="num" w:pos="720"/>
        </w:tabs>
        <w:jc w:val="both"/>
        <w:rPr>
          <w:rFonts w:asciiTheme="minorHAnsi" w:hAnsiTheme="minorHAnsi" w:cstheme="minorHAnsi"/>
          <w:w w:val="105"/>
          <w:lang w:val="en-CA"/>
        </w:rPr>
      </w:pPr>
      <w:r w:rsidRPr="00B05304">
        <w:rPr>
          <w:rFonts w:asciiTheme="minorHAnsi" w:hAnsiTheme="minorHAnsi" w:cstheme="minorHAnsi"/>
          <w:w w:val="105"/>
          <w:lang w:val="en-CA"/>
        </w:rPr>
        <w:t>Excellent political acumen demonstrated through experience providing strategic advice to decision-makers and senior leaders on complex topics and sensitive issues.</w:t>
      </w:r>
    </w:p>
    <w:p w14:paraId="125804F7" w14:textId="494013FC" w:rsidR="00B478E8" w:rsidRPr="00B05304" w:rsidRDefault="00A72742" w:rsidP="00690FC8">
      <w:pPr>
        <w:numPr>
          <w:ilvl w:val="0"/>
          <w:numId w:val="18"/>
        </w:numPr>
        <w:tabs>
          <w:tab w:val="num" w:pos="720"/>
        </w:tabs>
        <w:jc w:val="both"/>
        <w:rPr>
          <w:rFonts w:asciiTheme="minorHAnsi" w:hAnsiTheme="minorHAnsi" w:cstheme="minorHAnsi"/>
          <w:w w:val="105"/>
          <w:lang w:val="en-CA"/>
        </w:rPr>
      </w:pPr>
      <w:r w:rsidRPr="00B05304">
        <w:rPr>
          <w:rFonts w:asciiTheme="minorHAnsi" w:hAnsiTheme="minorHAnsi" w:cstheme="minorHAnsi"/>
          <w:w w:val="105"/>
          <w:lang w:val="en-CA"/>
        </w:rPr>
        <w:t>Demonstrated ability to handle ambiguous assignments or problems, leverage opportunities for innovation, find creative solutions to issues, and successfully lead and manage change.</w:t>
      </w:r>
    </w:p>
    <w:p w14:paraId="6A488340" w14:textId="5D36DB88" w:rsidR="00B478E8" w:rsidRPr="00797588" w:rsidRDefault="00A72742" w:rsidP="00FF0552">
      <w:pPr>
        <w:numPr>
          <w:ilvl w:val="0"/>
          <w:numId w:val="18"/>
        </w:numPr>
        <w:tabs>
          <w:tab w:val="num" w:pos="720"/>
        </w:tabs>
        <w:jc w:val="both"/>
        <w:rPr>
          <w:rFonts w:asciiTheme="minorHAnsi" w:hAnsiTheme="minorHAnsi" w:cstheme="minorHAnsi"/>
          <w:w w:val="105"/>
          <w:lang w:val="en-CA"/>
        </w:rPr>
      </w:pPr>
      <w:r w:rsidRPr="00797588">
        <w:rPr>
          <w:rFonts w:asciiTheme="minorHAnsi" w:hAnsiTheme="minorHAnsi" w:cstheme="minorHAnsi"/>
          <w:w w:val="105"/>
          <w:lang w:val="en-CA"/>
        </w:rPr>
        <w:t>Demonstrated resilience and the ability to respond to challenges in a professional, inclusive, and constructive manner.</w:t>
      </w:r>
    </w:p>
    <w:p w14:paraId="265E863E" w14:textId="62533709" w:rsidR="00B478E8" w:rsidRPr="00797588" w:rsidRDefault="0043443A" w:rsidP="00FA204C">
      <w:pPr>
        <w:numPr>
          <w:ilvl w:val="0"/>
          <w:numId w:val="18"/>
        </w:numPr>
        <w:tabs>
          <w:tab w:val="num" w:pos="720"/>
        </w:tabs>
        <w:jc w:val="both"/>
        <w:rPr>
          <w:rFonts w:asciiTheme="minorHAnsi" w:hAnsiTheme="minorHAnsi" w:cstheme="minorHAnsi"/>
          <w:w w:val="105"/>
          <w:lang w:val="en-CA"/>
        </w:rPr>
      </w:pPr>
      <w:r w:rsidRPr="00797588">
        <w:rPr>
          <w:rFonts w:asciiTheme="minorHAnsi" w:hAnsiTheme="minorHAnsi" w:cstheme="minorHAnsi"/>
          <w:w w:val="105"/>
          <w:lang w:val="en-CA"/>
        </w:rPr>
        <w:t>Experience providing leadership and direction in the design and implementation of legislation, policies, and programs.</w:t>
      </w:r>
    </w:p>
    <w:p w14:paraId="2D4B606A" w14:textId="77777777" w:rsidR="0043443A" w:rsidRDefault="0043443A" w:rsidP="0087260C">
      <w:pPr>
        <w:numPr>
          <w:ilvl w:val="0"/>
          <w:numId w:val="18"/>
        </w:numPr>
        <w:tabs>
          <w:tab w:val="num" w:pos="720"/>
        </w:tabs>
        <w:jc w:val="both"/>
        <w:rPr>
          <w:rFonts w:asciiTheme="minorHAnsi" w:hAnsiTheme="minorHAnsi" w:cstheme="minorHAnsi"/>
          <w:w w:val="105"/>
          <w:lang w:val="en-CA"/>
        </w:rPr>
      </w:pPr>
      <w:r w:rsidRPr="00AA7C05">
        <w:rPr>
          <w:rFonts w:asciiTheme="minorHAnsi" w:hAnsiTheme="minorHAnsi" w:cstheme="minorHAnsi"/>
          <w:w w:val="105"/>
          <w:lang w:val="en-CA"/>
        </w:rPr>
        <w:t>Experience building relationships with Indigenous peoples and implementing the principles of reconciliation.</w:t>
      </w:r>
    </w:p>
    <w:p w14:paraId="4CCE1BE7" w14:textId="77777777" w:rsidR="00B478E8" w:rsidRDefault="00B478E8" w:rsidP="00B478E8">
      <w:pPr>
        <w:pStyle w:val="ListParagraph"/>
        <w:rPr>
          <w:rFonts w:asciiTheme="minorHAnsi" w:hAnsiTheme="minorHAnsi" w:cstheme="minorHAnsi"/>
          <w:w w:val="105"/>
          <w:lang w:val="en-CA"/>
        </w:rPr>
      </w:pPr>
    </w:p>
    <w:p w14:paraId="6C5E3563" w14:textId="77777777" w:rsidR="00F65828" w:rsidRDefault="00F65828" w:rsidP="00B478E8">
      <w:pPr>
        <w:pStyle w:val="ListParagraph"/>
        <w:rPr>
          <w:rFonts w:asciiTheme="minorHAnsi" w:hAnsiTheme="minorHAnsi" w:cstheme="minorHAnsi"/>
          <w:w w:val="105"/>
          <w:lang w:val="en-CA"/>
        </w:rPr>
      </w:pPr>
    </w:p>
    <w:p w14:paraId="41D09807" w14:textId="77777777" w:rsidR="00F65828" w:rsidRDefault="00F65828" w:rsidP="00B478E8">
      <w:pPr>
        <w:pStyle w:val="ListParagraph"/>
        <w:rPr>
          <w:rFonts w:asciiTheme="minorHAnsi" w:hAnsiTheme="minorHAnsi" w:cstheme="minorHAnsi"/>
          <w:w w:val="105"/>
          <w:lang w:val="en-CA"/>
        </w:rPr>
      </w:pPr>
    </w:p>
    <w:p w14:paraId="1667CEF7" w14:textId="77777777" w:rsidR="00F65828" w:rsidRDefault="00F65828" w:rsidP="00B478E8">
      <w:pPr>
        <w:pStyle w:val="ListParagraph"/>
        <w:rPr>
          <w:rFonts w:asciiTheme="minorHAnsi" w:hAnsiTheme="minorHAnsi" w:cstheme="minorHAnsi"/>
          <w:w w:val="105"/>
          <w:lang w:val="en-CA"/>
        </w:rPr>
      </w:pPr>
    </w:p>
    <w:p w14:paraId="48BA0960" w14:textId="77777777" w:rsidR="00F65828" w:rsidRDefault="00F65828" w:rsidP="00B478E8">
      <w:pPr>
        <w:pStyle w:val="ListParagraph"/>
        <w:rPr>
          <w:rFonts w:asciiTheme="minorHAnsi" w:hAnsiTheme="minorHAnsi" w:cstheme="minorHAnsi"/>
          <w:w w:val="105"/>
          <w:lang w:val="en-CA"/>
        </w:rPr>
      </w:pPr>
    </w:p>
    <w:p w14:paraId="2996D08D" w14:textId="77777777" w:rsidR="00F65828" w:rsidRDefault="00F65828" w:rsidP="00B478E8">
      <w:pPr>
        <w:pStyle w:val="ListParagraph"/>
        <w:rPr>
          <w:rFonts w:asciiTheme="minorHAnsi" w:hAnsiTheme="minorHAnsi" w:cstheme="minorHAnsi"/>
          <w:w w:val="105"/>
          <w:lang w:val="en-CA"/>
        </w:rPr>
      </w:pPr>
    </w:p>
    <w:p w14:paraId="50C7DDC0" w14:textId="77777777" w:rsidR="00F65828" w:rsidRDefault="00F65828" w:rsidP="00B478E8">
      <w:pPr>
        <w:pStyle w:val="ListParagraph"/>
        <w:rPr>
          <w:rFonts w:asciiTheme="minorHAnsi" w:hAnsiTheme="minorHAnsi" w:cstheme="minorHAnsi"/>
          <w:w w:val="105"/>
          <w:lang w:val="en-CA"/>
        </w:rPr>
      </w:pPr>
    </w:p>
    <w:p w14:paraId="0605C51E" w14:textId="77777777" w:rsidR="00F65828" w:rsidRDefault="00F65828" w:rsidP="00B478E8">
      <w:pPr>
        <w:pStyle w:val="ListParagraph"/>
        <w:rPr>
          <w:rFonts w:asciiTheme="minorHAnsi" w:hAnsiTheme="minorHAnsi" w:cstheme="minorHAnsi"/>
          <w:w w:val="105"/>
          <w:lang w:val="en-CA"/>
        </w:rPr>
      </w:pPr>
    </w:p>
    <w:p w14:paraId="37F5B1D9" w14:textId="6972EFFA" w:rsidR="00BF49DC" w:rsidRPr="00AA7C05" w:rsidRDefault="006534B3" w:rsidP="0087260C">
      <w:pPr>
        <w:pStyle w:val="Heading1"/>
        <w:ind w:left="0"/>
        <w:rPr>
          <w:rFonts w:asciiTheme="minorHAnsi" w:hAnsiTheme="minorHAnsi" w:cstheme="minorHAnsi"/>
          <w:sz w:val="22"/>
          <w:szCs w:val="22"/>
        </w:rPr>
      </w:pPr>
      <w:r w:rsidRPr="00AA7C05">
        <w:rPr>
          <w:rFonts w:asciiTheme="minorHAnsi" w:hAnsiTheme="minorHAnsi" w:cstheme="minorHAnsi"/>
          <w:color w:val="26A146"/>
          <w:sz w:val="22"/>
          <w:szCs w:val="22"/>
        </w:rPr>
        <w:t>Department Overview</w:t>
      </w:r>
    </w:p>
    <w:p w14:paraId="7174227F" w14:textId="77777777" w:rsidR="00797588" w:rsidRDefault="00CB1209" w:rsidP="0087260C">
      <w:pPr>
        <w:autoSpaceDE/>
        <w:autoSpaceDN/>
        <w:rPr>
          <w:rFonts w:asciiTheme="minorHAnsi" w:eastAsia="Times New Roman" w:hAnsiTheme="minorHAnsi" w:cstheme="minorHAnsi"/>
          <w:snapToGrid w:val="0"/>
        </w:rPr>
      </w:pPr>
      <w:r w:rsidRPr="00AA7C05">
        <w:rPr>
          <w:rFonts w:asciiTheme="minorHAnsi" w:eastAsia="Times New Roman" w:hAnsiTheme="minorHAnsi" w:cstheme="minorHAnsi"/>
          <w:snapToGrid w:val="0"/>
        </w:rPr>
        <w:t xml:space="preserve">Our mission is to </w:t>
      </w:r>
      <w:r w:rsidR="003D6255" w:rsidRPr="003D6255">
        <w:rPr>
          <w:rFonts w:asciiTheme="minorHAnsi" w:eastAsia="Times New Roman" w:hAnsiTheme="minorHAnsi" w:cstheme="minorHAnsi"/>
          <w:snapToGrid w:val="0"/>
        </w:rPr>
        <w:t>grow an inclusive economy with a skilled and diverse workforce, through reconciliation, investment, trade, and responsible mineral resource development.</w:t>
      </w:r>
    </w:p>
    <w:p w14:paraId="7FB6BB25" w14:textId="77777777" w:rsidR="00797588" w:rsidRDefault="00797588" w:rsidP="0087260C">
      <w:pPr>
        <w:autoSpaceDE/>
        <w:autoSpaceDN/>
        <w:rPr>
          <w:rFonts w:asciiTheme="minorHAnsi" w:eastAsia="Times New Roman" w:hAnsiTheme="minorHAnsi" w:cstheme="minorHAnsi"/>
          <w:snapToGrid w:val="0"/>
        </w:rPr>
      </w:pPr>
    </w:p>
    <w:p w14:paraId="0A3CE4AB" w14:textId="77777777" w:rsidR="00751E7E" w:rsidRDefault="0099739D" w:rsidP="0087260C">
      <w:pPr>
        <w:autoSpaceDE/>
        <w:autoSpaceDN/>
        <w:rPr>
          <w:rFonts w:asciiTheme="minorHAnsi" w:eastAsia="Times New Roman" w:hAnsiTheme="minorHAnsi" w:cstheme="minorHAnsi"/>
          <w:snapToGrid w:val="0"/>
        </w:rPr>
      </w:pPr>
      <w:r w:rsidRPr="00AA7C05">
        <w:rPr>
          <w:rFonts w:asciiTheme="minorHAnsi" w:eastAsia="Times New Roman" w:hAnsiTheme="minorHAnsi" w:cstheme="minorHAnsi"/>
          <w:snapToGrid w:val="0"/>
        </w:rPr>
        <w:t xml:space="preserve">Our vision is to </w:t>
      </w:r>
      <w:r w:rsidR="00751E7E">
        <w:rPr>
          <w:rFonts w:asciiTheme="minorHAnsi" w:eastAsia="Times New Roman" w:hAnsiTheme="minorHAnsi" w:cstheme="minorHAnsi"/>
          <w:snapToGrid w:val="0"/>
        </w:rPr>
        <w:t>b</w:t>
      </w:r>
      <w:r w:rsidR="00751E7E" w:rsidRPr="00751E7E">
        <w:rPr>
          <w:rFonts w:asciiTheme="minorHAnsi" w:eastAsia="Times New Roman" w:hAnsiTheme="minorHAnsi" w:cstheme="minorHAnsi"/>
          <w:snapToGrid w:val="0"/>
        </w:rPr>
        <w:t>uild strong relationships, collaborating, embracing different perspectives, and focusing on diversity, equity, and inclusion.</w:t>
      </w:r>
    </w:p>
    <w:p w14:paraId="6CDA847B" w14:textId="5744ECCA" w:rsidR="00FA5A5E" w:rsidRPr="00AA7C05" w:rsidRDefault="00FA5A5E" w:rsidP="0087260C">
      <w:pPr>
        <w:autoSpaceDE/>
        <w:autoSpaceDN/>
        <w:rPr>
          <w:rFonts w:asciiTheme="minorHAnsi" w:eastAsia="Times New Roman" w:hAnsiTheme="minorHAnsi" w:cstheme="minorHAnsi"/>
          <w:snapToGrid w:val="0"/>
          <w:lang w:bidi="ar-SA"/>
        </w:rPr>
      </w:pPr>
      <w:r w:rsidRPr="00AA7C05">
        <w:rPr>
          <w:rFonts w:asciiTheme="minorHAnsi" w:eastAsia="Times New Roman" w:hAnsiTheme="minorHAnsi" w:cstheme="minorHAnsi"/>
          <w:snapToGrid w:val="0"/>
          <w:lang w:bidi="ar-SA"/>
        </w:rPr>
        <w:t xml:space="preserve"> </w:t>
      </w:r>
    </w:p>
    <w:p w14:paraId="16196416" w14:textId="173DBC6A" w:rsidR="00FA5A5E" w:rsidRPr="00AA7C05" w:rsidRDefault="00FA5A5E" w:rsidP="0087260C">
      <w:pPr>
        <w:autoSpaceDE/>
        <w:autoSpaceDN/>
        <w:rPr>
          <w:rFonts w:asciiTheme="minorHAnsi" w:eastAsia="Times New Roman" w:hAnsiTheme="minorHAnsi" w:cstheme="minorHAnsi"/>
          <w:snapToGrid w:val="0"/>
          <w:lang w:val="en-CA" w:bidi="ar-SA"/>
        </w:rPr>
      </w:pPr>
      <w:r w:rsidRPr="00AA7C05">
        <w:rPr>
          <w:rFonts w:asciiTheme="minorHAnsi" w:eastAsia="Times New Roman" w:hAnsiTheme="minorHAnsi" w:cstheme="minorHAnsi"/>
          <w:snapToGrid w:val="0"/>
          <w:lang w:val="en-CA" w:bidi="ar-SA"/>
        </w:rPr>
        <w:t xml:space="preserve">Additional information on Manitoba </w:t>
      </w:r>
      <w:r w:rsidR="00AA3540">
        <w:rPr>
          <w:rFonts w:asciiTheme="minorHAnsi" w:eastAsia="Times New Roman" w:hAnsiTheme="minorHAnsi" w:cstheme="minorHAnsi"/>
          <w:snapToGrid w:val="0"/>
          <w:lang w:val="en-CA" w:bidi="ar-SA"/>
        </w:rPr>
        <w:t>Business, Mining, Trades and Job Creation</w:t>
      </w:r>
      <w:r w:rsidRPr="00AA7C05">
        <w:rPr>
          <w:rFonts w:asciiTheme="minorHAnsi" w:eastAsia="Times New Roman" w:hAnsiTheme="minorHAnsi" w:cstheme="minorHAnsi"/>
          <w:snapToGrid w:val="0"/>
          <w:lang w:val="en-CA" w:bidi="ar-SA"/>
        </w:rPr>
        <w:t xml:space="preserve"> can be found </w:t>
      </w:r>
      <w:r w:rsidR="00BA1CFE" w:rsidRPr="00AA7C05">
        <w:rPr>
          <w:rFonts w:asciiTheme="minorHAnsi" w:eastAsia="Times New Roman" w:hAnsiTheme="minorHAnsi" w:cstheme="minorHAnsi"/>
          <w:snapToGrid w:val="0"/>
          <w:lang w:val="en-CA" w:bidi="ar-SA"/>
        </w:rPr>
        <w:t>at:</w:t>
      </w:r>
      <w:r w:rsidR="00BA1CFE" w:rsidRPr="00AA7C05">
        <w:rPr>
          <w:rFonts w:asciiTheme="minorHAnsi" w:hAnsiTheme="minorHAnsi" w:cstheme="minorHAnsi"/>
        </w:rPr>
        <w:t xml:space="preserve"> </w:t>
      </w:r>
      <w:hyperlink r:id="rId9" w:history="1">
        <w:r w:rsidR="0026731B" w:rsidRPr="0026731B">
          <w:rPr>
            <w:rStyle w:val="Hyperlink"/>
            <w:rFonts w:asciiTheme="minorHAnsi" w:hAnsiTheme="minorHAnsi" w:cstheme="minorHAnsi"/>
            <w:b/>
            <w:bCs/>
          </w:rPr>
          <w:t>Departmental Annual Report</w:t>
        </w:r>
      </w:hyperlink>
      <w:r w:rsidR="00C90D91">
        <w:rPr>
          <w:rFonts w:asciiTheme="minorHAnsi" w:hAnsiTheme="minorHAnsi" w:cstheme="minorHAnsi"/>
        </w:rPr>
        <w:t>.</w:t>
      </w:r>
    </w:p>
    <w:p w14:paraId="67216E24" w14:textId="77777777" w:rsidR="00F950B1" w:rsidRPr="00AA7C05" w:rsidRDefault="00F950B1" w:rsidP="0087260C">
      <w:pPr>
        <w:rPr>
          <w:rFonts w:asciiTheme="minorHAnsi" w:hAnsiTheme="minorHAnsi" w:cstheme="minorHAnsi"/>
          <w:color w:val="26A146"/>
        </w:rPr>
      </w:pPr>
    </w:p>
    <w:p w14:paraId="6211EF2B" w14:textId="278D1D6E" w:rsidR="00520EF2" w:rsidRPr="00AA7C05" w:rsidRDefault="00BF49DC" w:rsidP="0087260C">
      <w:pPr>
        <w:pStyle w:val="Heading1"/>
        <w:ind w:left="0"/>
        <w:rPr>
          <w:rFonts w:asciiTheme="minorHAnsi" w:hAnsiTheme="minorHAnsi" w:cstheme="minorHAnsi"/>
          <w:sz w:val="22"/>
          <w:szCs w:val="22"/>
        </w:rPr>
      </w:pPr>
      <w:r w:rsidRPr="00AA7C05">
        <w:rPr>
          <w:rFonts w:asciiTheme="minorHAnsi" w:hAnsiTheme="minorHAnsi" w:cstheme="minorHAnsi"/>
          <w:color w:val="26A146"/>
          <w:sz w:val="22"/>
          <w:szCs w:val="22"/>
        </w:rPr>
        <w:t>D</w:t>
      </w:r>
      <w:r w:rsidR="00A11C03" w:rsidRPr="00AA7C05">
        <w:rPr>
          <w:rFonts w:asciiTheme="minorHAnsi" w:hAnsiTheme="minorHAnsi" w:cstheme="minorHAnsi"/>
          <w:color w:val="26A146"/>
          <w:sz w:val="22"/>
          <w:szCs w:val="22"/>
        </w:rPr>
        <w:t>ivision</w:t>
      </w:r>
      <w:r w:rsidRPr="00AA7C05">
        <w:rPr>
          <w:rFonts w:asciiTheme="minorHAnsi" w:hAnsiTheme="minorHAnsi" w:cstheme="minorHAnsi"/>
          <w:color w:val="26A146"/>
          <w:sz w:val="22"/>
          <w:szCs w:val="22"/>
        </w:rPr>
        <w:t xml:space="preserve"> Overview</w:t>
      </w:r>
    </w:p>
    <w:p w14:paraId="58F97425" w14:textId="5E460629" w:rsidR="009C6DDE" w:rsidRPr="00AA7C05" w:rsidRDefault="009C6DDE" w:rsidP="0087260C">
      <w:pPr>
        <w:autoSpaceDE/>
        <w:autoSpaceDN/>
        <w:jc w:val="both"/>
        <w:rPr>
          <w:rFonts w:asciiTheme="minorHAnsi" w:hAnsiTheme="minorHAnsi" w:cstheme="minorHAnsi"/>
          <w:lang w:val="en-CA"/>
        </w:rPr>
      </w:pPr>
      <w:r w:rsidRPr="00AA7C05">
        <w:rPr>
          <w:rFonts w:asciiTheme="minorHAnsi" w:hAnsiTheme="minorHAnsi" w:cstheme="minorHAnsi"/>
          <w:bCs/>
          <w:iCs/>
        </w:rPr>
        <w:t xml:space="preserve">The </w:t>
      </w:r>
      <w:r w:rsidR="00C90D91" w:rsidRPr="00AA7C05">
        <w:rPr>
          <w:rFonts w:asciiTheme="minorHAnsi" w:hAnsiTheme="minorHAnsi" w:cstheme="minorHAnsi"/>
        </w:rPr>
        <w:t>Workforce Development and Training</w:t>
      </w:r>
      <w:r w:rsidR="00C90D91" w:rsidRPr="00AA7C05">
        <w:rPr>
          <w:rFonts w:asciiTheme="minorHAnsi" w:hAnsiTheme="minorHAnsi" w:cstheme="minorHAnsi"/>
          <w:bCs/>
          <w:iCs/>
        </w:rPr>
        <w:t xml:space="preserve"> </w:t>
      </w:r>
      <w:r w:rsidR="00753D39">
        <w:rPr>
          <w:rFonts w:asciiTheme="minorHAnsi" w:hAnsiTheme="minorHAnsi" w:cstheme="minorHAnsi"/>
          <w:bCs/>
          <w:iCs/>
        </w:rPr>
        <w:t>w</w:t>
      </w:r>
      <w:r w:rsidR="00753D39" w:rsidRPr="00753D39">
        <w:rPr>
          <w:rFonts w:asciiTheme="minorHAnsi" w:hAnsiTheme="minorHAnsi" w:cstheme="minorHAnsi"/>
          <w:bCs/>
          <w:iCs/>
        </w:rPr>
        <w:t>orks with employers, community, industry, training, and economic development partners to support and maintain a strong economy and skilled workforce. Designs and delivers a range of responsive programs, services, and certification pathways that support business growth, workforce development, and helps Manitobans prepare for and transition to sustainable employment.</w:t>
      </w:r>
    </w:p>
    <w:p w14:paraId="5DCA3B07" w14:textId="77777777" w:rsidR="00DE7FD3" w:rsidRPr="00AA7C05" w:rsidRDefault="00DE7FD3" w:rsidP="0087260C">
      <w:pPr>
        <w:autoSpaceDE/>
        <w:autoSpaceDN/>
        <w:jc w:val="both"/>
        <w:rPr>
          <w:rFonts w:asciiTheme="minorHAnsi" w:hAnsiTheme="minorHAnsi" w:cstheme="minorHAnsi"/>
          <w:lang w:val="en-CA"/>
        </w:rPr>
      </w:pPr>
    </w:p>
    <w:p w14:paraId="6CCC0A84" w14:textId="77777777" w:rsidR="00347004" w:rsidRDefault="00347004" w:rsidP="0087260C">
      <w:pPr>
        <w:pStyle w:val="Heading1"/>
        <w:rPr>
          <w:rFonts w:asciiTheme="minorHAnsi" w:hAnsiTheme="minorHAnsi" w:cstheme="minorHAnsi"/>
          <w:color w:val="26A146"/>
          <w:sz w:val="22"/>
          <w:szCs w:val="22"/>
        </w:rPr>
      </w:pPr>
    </w:p>
    <w:p w14:paraId="494D4103" w14:textId="77777777" w:rsidR="00797588" w:rsidRDefault="00797588" w:rsidP="0087260C">
      <w:pPr>
        <w:pStyle w:val="Heading1"/>
        <w:rPr>
          <w:rFonts w:asciiTheme="minorHAnsi" w:hAnsiTheme="minorHAnsi" w:cstheme="minorHAnsi"/>
          <w:color w:val="26A146"/>
          <w:sz w:val="22"/>
          <w:szCs w:val="22"/>
        </w:rPr>
      </w:pPr>
    </w:p>
    <w:p w14:paraId="7F900E82" w14:textId="77777777" w:rsidR="00797588" w:rsidRDefault="00797588" w:rsidP="0087260C">
      <w:pPr>
        <w:pStyle w:val="Heading1"/>
        <w:rPr>
          <w:rFonts w:asciiTheme="minorHAnsi" w:hAnsiTheme="minorHAnsi" w:cstheme="minorHAnsi"/>
          <w:color w:val="26A146"/>
          <w:sz w:val="22"/>
          <w:szCs w:val="22"/>
        </w:rPr>
      </w:pPr>
    </w:p>
    <w:p w14:paraId="39D9DA86" w14:textId="77777777" w:rsidR="00797588" w:rsidRDefault="00797588" w:rsidP="0087260C">
      <w:pPr>
        <w:pStyle w:val="Heading1"/>
        <w:rPr>
          <w:rFonts w:asciiTheme="minorHAnsi" w:hAnsiTheme="minorHAnsi" w:cstheme="minorHAnsi"/>
          <w:color w:val="26A146"/>
          <w:sz w:val="22"/>
          <w:szCs w:val="22"/>
        </w:rPr>
      </w:pPr>
    </w:p>
    <w:p w14:paraId="3F165AC2" w14:textId="77777777" w:rsidR="00797588" w:rsidRDefault="00797588" w:rsidP="0087260C">
      <w:pPr>
        <w:pStyle w:val="Heading1"/>
        <w:rPr>
          <w:rFonts w:asciiTheme="minorHAnsi" w:hAnsiTheme="minorHAnsi" w:cstheme="minorHAnsi"/>
          <w:color w:val="26A146"/>
          <w:sz w:val="22"/>
          <w:szCs w:val="22"/>
        </w:rPr>
      </w:pPr>
    </w:p>
    <w:p w14:paraId="62A7CC18" w14:textId="77777777" w:rsidR="00797588" w:rsidRDefault="00797588" w:rsidP="0087260C">
      <w:pPr>
        <w:pStyle w:val="Heading1"/>
        <w:rPr>
          <w:rFonts w:asciiTheme="minorHAnsi" w:hAnsiTheme="minorHAnsi" w:cstheme="minorHAnsi"/>
          <w:color w:val="26A146"/>
          <w:sz w:val="22"/>
          <w:szCs w:val="22"/>
        </w:rPr>
      </w:pPr>
    </w:p>
    <w:p w14:paraId="6F6AF2B3" w14:textId="77777777" w:rsidR="00797588" w:rsidRDefault="00797588" w:rsidP="0087260C">
      <w:pPr>
        <w:pStyle w:val="Heading1"/>
        <w:rPr>
          <w:rFonts w:asciiTheme="minorHAnsi" w:hAnsiTheme="minorHAnsi" w:cstheme="minorHAnsi"/>
          <w:color w:val="26A146"/>
          <w:sz w:val="22"/>
          <w:szCs w:val="22"/>
        </w:rPr>
      </w:pPr>
    </w:p>
    <w:p w14:paraId="5F6A5337" w14:textId="77777777" w:rsidR="00797588" w:rsidRDefault="00797588" w:rsidP="0087260C">
      <w:pPr>
        <w:pStyle w:val="Heading1"/>
        <w:rPr>
          <w:rFonts w:asciiTheme="minorHAnsi" w:hAnsiTheme="minorHAnsi" w:cstheme="minorHAnsi"/>
          <w:color w:val="26A146"/>
          <w:sz w:val="22"/>
          <w:szCs w:val="22"/>
        </w:rPr>
      </w:pPr>
    </w:p>
    <w:p w14:paraId="6A2FCDE4" w14:textId="77777777" w:rsidR="00797588" w:rsidRDefault="00797588" w:rsidP="0087260C">
      <w:pPr>
        <w:pStyle w:val="Heading1"/>
        <w:rPr>
          <w:rFonts w:asciiTheme="minorHAnsi" w:hAnsiTheme="minorHAnsi" w:cstheme="minorHAnsi"/>
          <w:color w:val="26A146"/>
          <w:sz w:val="22"/>
          <w:szCs w:val="22"/>
        </w:rPr>
      </w:pPr>
    </w:p>
    <w:p w14:paraId="144088F3" w14:textId="77777777" w:rsidR="00797588" w:rsidRDefault="00797588" w:rsidP="0087260C">
      <w:pPr>
        <w:pStyle w:val="Heading1"/>
        <w:rPr>
          <w:rFonts w:asciiTheme="minorHAnsi" w:hAnsiTheme="minorHAnsi" w:cstheme="minorHAnsi"/>
          <w:color w:val="26A146"/>
          <w:sz w:val="22"/>
          <w:szCs w:val="22"/>
        </w:rPr>
      </w:pPr>
    </w:p>
    <w:p w14:paraId="4A5383EC" w14:textId="77777777" w:rsidR="00797588" w:rsidRDefault="00797588" w:rsidP="0087260C">
      <w:pPr>
        <w:pStyle w:val="Heading1"/>
        <w:rPr>
          <w:rFonts w:asciiTheme="minorHAnsi" w:hAnsiTheme="minorHAnsi" w:cstheme="minorHAnsi"/>
          <w:color w:val="26A146"/>
          <w:sz w:val="22"/>
          <w:szCs w:val="22"/>
        </w:rPr>
      </w:pPr>
    </w:p>
    <w:p w14:paraId="63E5F166" w14:textId="77777777" w:rsidR="00797588" w:rsidRDefault="00797588" w:rsidP="0087260C">
      <w:pPr>
        <w:pStyle w:val="Heading1"/>
        <w:rPr>
          <w:rFonts w:asciiTheme="minorHAnsi" w:hAnsiTheme="minorHAnsi" w:cstheme="minorHAnsi"/>
          <w:color w:val="26A146"/>
          <w:sz w:val="22"/>
          <w:szCs w:val="22"/>
        </w:rPr>
      </w:pPr>
    </w:p>
    <w:p w14:paraId="2837844A" w14:textId="77777777" w:rsidR="00797588" w:rsidRDefault="00797588" w:rsidP="0087260C">
      <w:pPr>
        <w:pStyle w:val="Heading1"/>
        <w:rPr>
          <w:rFonts w:asciiTheme="minorHAnsi" w:hAnsiTheme="minorHAnsi" w:cstheme="minorHAnsi"/>
          <w:color w:val="26A146"/>
          <w:sz w:val="22"/>
          <w:szCs w:val="22"/>
        </w:rPr>
      </w:pPr>
    </w:p>
    <w:p w14:paraId="0735BC0E" w14:textId="77777777" w:rsidR="00797588" w:rsidRDefault="00797588" w:rsidP="0087260C">
      <w:pPr>
        <w:pStyle w:val="Heading1"/>
        <w:rPr>
          <w:rFonts w:asciiTheme="minorHAnsi" w:hAnsiTheme="minorHAnsi" w:cstheme="minorHAnsi"/>
          <w:color w:val="26A146"/>
          <w:sz w:val="22"/>
          <w:szCs w:val="22"/>
        </w:rPr>
      </w:pPr>
    </w:p>
    <w:p w14:paraId="39A1EB2D" w14:textId="77777777" w:rsidR="00797588" w:rsidRDefault="00797588" w:rsidP="0087260C">
      <w:pPr>
        <w:pStyle w:val="Heading1"/>
        <w:rPr>
          <w:rFonts w:asciiTheme="minorHAnsi" w:hAnsiTheme="minorHAnsi" w:cstheme="minorHAnsi"/>
          <w:color w:val="26A146"/>
          <w:sz w:val="22"/>
          <w:szCs w:val="22"/>
        </w:rPr>
      </w:pPr>
    </w:p>
    <w:p w14:paraId="791241BA" w14:textId="77777777" w:rsidR="00797588" w:rsidRDefault="00797588" w:rsidP="0087260C">
      <w:pPr>
        <w:pStyle w:val="Heading1"/>
        <w:rPr>
          <w:rFonts w:asciiTheme="minorHAnsi" w:hAnsiTheme="minorHAnsi" w:cstheme="minorHAnsi"/>
          <w:color w:val="26A146"/>
          <w:sz w:val="22"/>
          <w:szCs w:val="22"/>
        </w:rPr>
      </w:pPr>
    </w:p>
    <w:p w14:paraId="1269C9F0" w14:textId="77777777" w:rsidR="00797588" w:rsidRDefault="00797588" w:rsidP="0087260C">
      <w:pPr>
        <w:pStyle w:val="Heading1"/>
        <w:rPr>
          <w:rFonts w:asciiTheme="minorHAnsi" w:hAnsiTheme="minorHAnsi" w:cstheme="minorHAnsi"/>
          <w:color w:val="26A146"/>
          <w:sz w:val="22"/>
          <w:szCs w:val="22"/>
        </w:rPr>
      </w:pPr>
    </w:p>
    <w:p w14:paraId="3CBA24F4" w14:textId="77777777" w:rsidR="00797588" w:rsidRDefault="00797588" w:rsidP="0087260C">
      <w:pPr>
        <w:pStyle w:val="Heading1"/>
        <w:rPr>
          <w:rFonts w:asciiTheme="minorHAnsi" w:hAnsiTheme="minorHAnsi" w:cstheme="minorHAnsi"/>
          <w:color w:val="26A146"/>
          <w:sz w:val="22"/>
          <w:szCs w:val="22"/>
        </w:rPr>
      </w:pPr>
    </w:p>
    <w:p w14:paraId="478C11BC" w14:textId="77777777" w:rsidR="00797588" w:rsidRDefault="00797588" w:rsidP="0087260C">
      <w:pPr>
        <w:pStyle w:val="Heading1"/>
        <w:rPr>
          <w:rFonts w:asciiTheme="minorHAnsi" w:hAnsiTheme="minorHAnsi" w:cstheme="minorHAnsi"/>
          <w:color w:val="26A146"/>
          <w:sz w:val="22"/>
          <w:szCs w:val="22"/>
        </w:rPr>
      </w:pPr>
    </w:p>
    <w:p w14:paraId="56ED3A28" w14:textId="77777777" w:rsidR="00797588" w:rsidRDefault="00797588" w:rsidP="0087260C">
      <w:pPr>
        <w:pStyle w:val="Heading1"/>
        <w:rPr>
          <w:rFonts w:asciiTheme="minorHAnsi" w:hAnsiTheme="minorHAnsi" w:cstheme="minorHAnsi"/>
          <w:color w:val="26A146"/>
          <w:sz w:val="22"/>
          <w:szCs w:val="22"/>
        </w:rPr>
      </w:pPr>
    </w:p>
    <w:p w14:paraId="6B2E611B" w14:textId="77777777" w:rsidR="00797588" w:rsidRDefault="00797588" w:rsidP="0087260C">
      <w:pPr>
        <w:pStyle w:val="Heading1"/>
        <w:rPr>
          <w:rFonts w:asciiTheme="minorHAnsi" w:hAnsiTheme="minorHAnsi" w:cstheme="minorHAnsi"/>
          <w:color w:val="26A146"/>
          <w:sz w:val="22"/>
          <w:szCs w:val="22"/>
        </w:rPr>
      </w:pPr>
    </w:p>
    <w:p w14:paraId="3B671157" w14:textId="77777777" w:rsidR="00797588" w:rsidRDefault="00797588" w:rsidP="0087260C">
      <w:pPr>
        <w:pStyle w:val="Heading1"/>
        <w:rPr>
          <w:rFonts w:asciiTheme="minorHAnsi" w:hAnsiTheme="minorHAnsi" w:cstheme="minorHAnsi"/>
          <w:color w:val="26A146"/>
          <w:sz w:val="22"/>
          <w:szCs w:val="22"/>
        </w:rPr>
      </w:pPr>
    </w:p>
    <w:p w14:paraId="32411EA9" w14:textId="77777777" w:rsidR="00797588" w:rsidRDefault="00797588" w:rsidP="0087260C">
      <w:pPr>
        <w:pStyle w:val="Heading1"/>
        <w:rPr>
          <w:rFonts w:asciiTheme="minorHAnsi" w:hAnsiTheme="minorHAnsi" w:cstheme="minorHAnsi"/>
          <w:color w:val="26A146"/>
          <w:sz w:val="22"/>
          <w:szCs w:val="22"/>
        </w:rPr>
      </w:pPr>
    </w:p>
    <w:p w14:paraId="0C19BFC9" w14:textId="77777777" w:rsidR="00797588" w:rsidRDefault="00797588" w:rsidP="0087260C">
      <w:pPr>
        <w:pStyle w:val="Heading1"/>
        <w:rPr>
          <w:rFonts w:asciiTheme="minorHAnsi" w:hAnsiTheme="minorHAnsi" w:cstheme="minorHAnsi"/>
          <w:color w:val="26A146"/>
          <w:sz w:val="22"/>
          <w:szCs w:val="22"/>
        </w:rPr>
      </w:pPr>
    </w:p>
    <w:p w14:paraId="567BED2C" w14:textId="77777777" w:rsidR="00797588" w:rsidRDefault="00797588" w:rsidP="0087260C">
      <w:pPr>
        <w:pStyle w:val="Heading1"/>
        <w:rPr>
          <w:rFonts w:asciiTheme="minorHAnsi" w:hAnsiTheme="minorHAnsi" w:cstheme="minorHAnsi"/>
          <w:color w:val="26A146"/>
          <w:sz w:val="22"/>
          <w:szCs w:val="22"/>
        </w:rPr>
      </w:pPr>
    </w:p>
    <w:p w14:paraId="0DAD024B" w14:textId="77777777" w:rsidR="00797588" w:rsidRDefault="00797588" w:rsidP="0087260C">
      <w:pPr>
        <w:pStyle w:val="Heading1"/>
        <w:rPr>
          <w:rFonts w:asciiTheme="minorHAnsi" w:hAnsiTheme="minorHAnsi" w:cstheme="minorHAnsi"/>
          <w:color w:val="26A146"/>
          <w:sz w:val="22"/>
          <w:szCs w:val="22"/>
        </w:rPr>
      </w:pPr>
    </w:p>
    <w:p w14:paraId="73E8629A" w14:textId="77777777" w:rsidR="00797588" w:rsidRDefault="00797588" w:rsidP="0087260C">
      <w:pPr>
        <w:pStyle w:val="Heading1"/>
        <w:rPr>
          <w:rFonts w:asciiTheme="minorHAnsi" w:hAnsiTheme="minorHAnsi" w:cstheme="minorHAnsi"/>
          <w:color w:val="26A146"/>
          <w:sz w:val="22"/>
          <w:szCs w:val="22"/>
        </w:rPr>
      </w:pPr>
    </w:p>
    <w:p w14:paraId="0228773A" w14:textId="77777777" w:rsidR="00797588" w:rsidRDefault="00797588" w:rsidP="0087260C">
      <w:pPr>
        <w:pStyle w:val="Heading1"/>
        <w:rPr>
          <w:rFonts w:asciiTheme="minorHAnsi" w:hAnsiTheme="minorHAnsi" w:cstheme="minorHAnsi"/>
          <w:color w:val="26A146"/>
          <w:sz w:val="22"/>
          <w:szCs w:val="22"/>
        </w:rPr>
      </w:pPr>
    </w:p>
    <w:p w14:paraId="7ABB5FE2" w14:textId="77777777" w:rsidR="00797588" w:rsidRDefault="00797588" w:rsidP="0087260C">
      <w:pPr>
        <w:pStyle w:val="Heading1"/>
        <w:rPr>
          <w:rFonts w:asciiTheme="minorHAnsi" w:hAnsiTheme="minorHAnsi" w:cstheme="minorHAnsi"/>
          <w:color w:val="26A146"/>
          <w:sz w:val="22"/>
          <w:szCs w:val="22"/>
        </w:rPr>
      </w:pPr>
    </w:p>
    <w:p w14:paraId="49ED6C66" w14:textId="77777777" w:rsidR="00347004" w:rsidRDefault="00347004" w:rsidP="00F65828">
      <w:pPr>
        <w:pStyle w:val="Heading1"/>
        <w:ind w:left="0"/>
        <w:rPr>
          <w:rFonts w:asciiTheme="minorHAnsi" w:hAnsiTheme="minorHAnsi" w:cstheme="minorHAnsi"/>
          <w:color w:val="26A146"/>
          <w:sz w:val="22"/>
          <w:szCs w:val="22"/>
        </w:rPr>
      </w:pPr>
    </w:p>
    <w:p w14:paraId="2634151D" w14:textId="2FF36669" w:rsidR="00520EF2" w:rsidRPr="00AA7C05" w:rsidRDefault="00520EF2" w:rsidP="0087260C">
      <w:pPr>
        <w:pStyle w:val="Heading1"/>
        <w:rPr>
          <w:rFonts w:asciiTheme="minorHAnsi" w:hAnsiTheme="minorHAnsi" w:cstheme="minorHAnsi"/>
          <w:color w:val="26A146"/>
          <w:sz w:val="22"/>
          <w:szCs w:val="22"/>
        </w:rPr>
      </w:pPr>
      <w:r w:rsidRPr="00AA7C05">
        <w:rPr>
          <w:rFonts w:asciiTheme="minorHAnsi" w:hAnsiTheme="minorHAnsi" w:cstheme="minorHAnsi"/>
          <w:color w:val="26A146"/>
          <w:sz w:val="22"/>
          <w:szCs w:val="22"/>
        </w:rPr>
        <w:lastRenderedPageBreak/>
        <w:t>About the Government of Manitoba</w:t>
      </w:r>
    </w:p>
    <w:p w14:paraId="371ACA89" w14:textId="77777777" w:rsidR="00AB4AD0" w:rsidRDefault="00AB4AD0" w:rsidP="0087260C">
      <w:pPr>
        <w:pStyle w:val="BodyText"/>
        <w:ind w:right="47"/>
        <w:jc w:val="both"/>
        <w:rPr>
          <w:rFonts w:asciiTheme="minorHAnsi" w:hAnsiTheme="minorHAnsi" w:cstheme="minorHAnsi"/>
          <w:color w:val="231F20"/>
          <w:spacing w:val="-3"/>
        </w:rPr>
      </w:pPr>
      <w:r w:rsidRPr="00AA7C05">
        <w:rPr>
          <w:rFonts w:asciiTheme="minorHAnsi" w:hAnsiTheme="minorHAnsi" w:cstheme="minorHAnsi"/>
          <w:color w:val="231F20"/>
        </w:rPr>
        <w:t xml:space="preserve">The Manitoba government </w:t>
      </w:r>
      <w:r w:rsidRPr="00AA7C05">
        <w:rPr>
          <w:rFonts w:asciiTheme="minorHAnsi" w:hAnsiTheme="minorHAnsi" w:cstheme="minorHAnsi"/>
          <w:color w:val="231F20"/>
          <w:spacing w:val="-2"/>
        </w:rPr>
        <w:t xml:space="preserve">offers </w:t>
      </w:r>
      <w:r w:rsidRPr="00AA7C05">
        <w:rPr>
          <w:rFonts w:asciiTheme="minorHAnsi" w:hAnsiTheme="minorHAnsi" w:cstheme="minorHAnsi"/>
          <w:color w:val="231F20"/>
          <w:spacing w:val="-3"/>
        </w:rPr>
        <w:t xml:space="preserve">rewarding careers </w:t>
      </w:r>
      <w:r w:rsidRPr="00AA7C05">
        <w:rPr>
          <w:rFonts w:asciiTheme="minorHAnsi" w:hAnsiTheme="minorHAnsi" w:cstheme="minorHAnsi"/>
          <w:color w:val="231F20"/>
        </w:rPr>
        <w:t xml:space="preserve">to its </w:t>
      </w:r>
      <w:r w:rsidRPr="00AA7C05">
        <w:rPr>
          <w:rFonts w:asciiTheme="minorHAnsi" w:hAnsiTheme="minorHAnsi" w:cstheme="minorHAnsi"/>
          <w:color w:val="231F20"/>
          <w:spacing w:val="-3"/>
        </w:rPr>
        <w:t xml:space="preserve">employees </w:t>
      </w:r>
      <w:r w:rsidRPr="00AA7C05">
        <w:rPr>
          <w:rFonts w:asciiTheme="minorHAnsi" w:hAnsiTheme="minorHAnsi" w:cstheme="minorHAnsi"/>
          <w:color w:val="231F20"/>
        </w:rPr>
        <w:t xml:space="preserve">who deliver hundreds of </w:t>
      </w:r>
      <w:r w:rsidRPr="00AA7C05">
        <w:rPr>
          <w:rFonts w:asciiTheme="minorHAnsi" w:hAnsiTheme="minorHAnsi" w:cstheme="minorHAnsi"/>
          <w:color w:val="231F20"/>
          <w:spacing w:val="-3"/>
        </w:rPr>
        <w:t xml:space="preserve">programs </w:t>
      </w:r>
      <w:r w:rsidRPr="00AA7C05">
        <w:rPr>
          <w:rFonts w:asciiTheme="minorHAnsi" w:hAnsiTheme="minorHAnsi" w:cstheme="minorHAnsi"/>
          <w:color w:val="231F20"/>
        </w:rPr>
        <w:t xml:space="preserve">and services to the public. The government has a wide variety of departments, reflecting </w:t>
      </w:r>
      <w:r w:rsidRPr="00AA7C05">
        <w:rPr>
          <w:rFonts w:asciiTheme="minorHAnsi" w:hAnsiTheme="minorHAnsi" w:cstheme="minorHAnsi"/>
          <w:color w:val="231F20"/>
          <w:spacing w:val="-3"/>
        </w:rPr>
        <w:t xml:space="preserve">over </w:t>
      </w:r>
      <w:r w:rsidRPr="00AA7C05">
        <w:rPr>
          <w:rFonts w:asciiTheme="minorHAnsi" w:hAnsiTheme="minorHAnsi" w:cstheme="minorHAnsi"/>
          <w:color w:val="231F20"/>
          <w:spacing w:val="-2"/>
        </w:rPr>
        <w:t xml:space="preserve">700 </w:t>
      </w:r>
      <w:r w:rsidRPr="00AA7C05">
        <w:rPr>
          <w:rFonts w:asciiTheme="minorHAnsi" w:hAnsiTheme="minorHAnsi" w:cstheme="minorHAnsi"/>
          <w:color w:val="231F20"/>
          <w:spacing w:val="-3"/>
        </w:rPr>
        <w:t xml:space="preserve">different </w:t>
      </w:r>
      <w:r w:rsidRPr="00AA7C05">
        <w:rPr>
          <w:rFonts w:asciiTheme="minorHAnsi" w:hAnsiTheme="minorHAnsi" w:cstheme="minorHAnsi"/>
          <w:color w:val="231F20"/>
        </w:rPr>
        <w:t xml:space="preserve">types of jobs, located in </w:t>
      </w:r>
      <w:r w:rsidRPr="00AA7C05">
        <w:rPr>
          <w:rFonts w:asciiTheme="minorHAnsi" w:hAnsiTheme="minorHAnsi" w:cstheme="minorHAnsi"/>
          <w:color w:val="231F20"/>
          <w:spacing w:val="-3"/>
        </w:rPr>
        <w:t xml:space="preserve">communities </w:t>
      </w:r>
      <w:r w:rsidRPr="00AA7C05">
        <w:rPr>
          <w:rFonts w:asciiTheme="minorHAnsi" w:hAnsiTheme="minorHAnsi" w:cstheme="minorHAnsi"/>
          <w:color w:val="231F20"/>
          <w:spacing w:val="-2"/>
        </w:rPr>
        <w:t xml:space="preserve">across </w:t>
      </w:r>
      <w:r w:rsidRPr="00AA7C05">
        <w:rPr>
          <w:rFonts w:asciiTheme="minorHAnsi" w:hAnsiTheme="minorHAnsi" w:cstheme="minorHAnsi"/>
          <w:color w:val="231F20"/>
        </w:rPr>
        <w:t>the</w:t>
      </w:r>
      <w:r w:rsidRPr="00AA7C05">
        <w:rPr>
          <w:rFonts w:asciiTheme="minorHAnsi" w:hAnsiTheme="minorHAnsi" w:cstheme="minorHAnsi"/>
          <w:color w:val="231F20"/>
          <w:spacing w:val="-9"/>
        </w:rPr>
        <w:t xml:space="preserve"> </w:t>
      </w:r>
      <w:r w:rsidRPr="00AA7C05">
        <w:rPr>
          <w:rFonts w:asciiTheme="minorHAnsi" w:hAnsiTheme="minorHAnsi" w:cstheme="minorHAnsi"/>
          <w:color w:val="231F20"/>
          <w:spacing w:val="-3"/>
        </w:rPr>
        <w:t>province.</w:t>
      </w:r>
    </w:p>
    <w:p w14:paraId="6B6A1818" w14:textId="77777777" w:rsidR="009B46C2" w:rsidRPr="00AA7C05" w:rsidRDefault="009B46C2" w:rsidP="0087260C">
      <w:pPr>
        <w:pStyle w:val="BodyText"/>
        <w:ind w:right="47"/>
        <w:jc w:val="both"/>
        <w:rPr>
          <w:rFonts w:asciiTheme="minorHAnsi" w:hAnsiTheme="minorHAnsi" w:cstheme="minorHAnsi"/>
        </w:rPr>
      </w:pPr>
    </w:p>
    <w:p w14:paraId="19D8AACF" w14:textId="77777777" w:rsidR="00AB4AD0" w:rsidRPr="00AA7C05" w:rsidRDefault="00AB4AD0" w:rsidP="0087260C">
      <w:pPr>
        <w:pStyle w:val="BodyText"/>
        <w:jc w:val="both"/>
        <w:rPr>
          <w:rFonts w:asciiTheme="minorHAnsi" w:hAnsiTheme="minorHAnsi" w:cstheme="minorHAnsi"/>
        </w:rPr>
      </w:pPr>
      <w:r w:rsidRPr="00AA7C05">
        <w:rPr>
          <w:rFonts w:asciiTheme="minorHAnsi" w:hAnsiTheme="minorHAnsi" w:cstheme="minorHAnsi"/>
          <w:color w:val="231F20"/>
        </w:rPr>
        <w:t>We are an employer that has a commitment to integrity, respect, diversity, inclusion and advancing reconciliation. The Manitoba government has a committed, caring and creative workforce that is passionate about contributing to and improving services to our communities and the lives of Manitobans.</w:t>
      </w:r>
    </w:p>
    <w:p w14:paraId="281D9427" w14:textId="77777777" w:rsidR="00A4108D" w:rsidRPr="00AA7C05" w:rsidRDefault="00A4108D" w:rsidP="0087260C">
      <w:pPr>
        <w:pStyle w:val="BodyText"/>
        <w:ind w:right="47"/>
        <w:jc w:val="both"/>
        <w:rPr>
          <w:rFonts w:asciiTheme="minorHAnsi" w:hAnsiTheme="minorHAnsi" w:cstheme="minorHAnsi"/>
          <w:color w:val="231F20"/>
        </w:rPr>
      </w:pPr>
    </w:p>
    <w:p w14:paraId="316AAB5B" w14:textId="77777777" w:rsidR="00E76A06" w:rsidRPr="00AA7C05" w:rsidRDefault="00E76A06" w:rsidP="0087260C">
      <w:pPr>
        <w:pStyle w:val="Heading1"/>
        <w:rPr>
          <w:rFonts w:asciiTheme="minorHAnsi" w:hAnsiTheme="minorHAnsi" w:cstheme="minorHAnsi"/>
          <w:color w:val="26A146"/>
          <w:sz w:val="22"/>
          <w:szCs w:val="22"/>
        </w:rPr>
      </w:pPr>
      <w:r w:rsidRPr="00AA7C05">
        <w:rPr>
          <w:rFonts w:asciiTheme="minorHAnsi" w:hAnsiTheme="minorHAnsi" w:cstheme="minorHAnsi"/>
          <w:color w:val="26A146"/>
          <w:sz w:val="22"/>
          <w:szCs w:val="22"/>
        </w:rPr>
        <w:t>Make an Impact</w:t>
      </w:r>
    </w:p>
    <w:p w14:paraId="643C7FA6" w14:textId="77777777" w:rsidR="00E76A06" w:rsidRDefault="00E76A06" w:rsidP="0087260C">
      <w:pPr>
        <w:pStyle w:val="BodyText"/>
        <w:ind w:right="537"/>
        <w:jc w:val="both"/>
        <w:rPr>
          <w:rFonts w:asciiTheme="minorHAnsi" w:hAnsiTheme="minorHAnsi" w:cstheme="minorHAnsi"/>
          <w:color w:val="231F20"/>
        </w:rPr>
      </w:pPr>
      <w:r w:rsidRPr="00AA7C05">
        <w:rPr>
          <w:rFonts w:asciiTheme="minorHAnsi" w:hAnsiTheme="minorHAnsi" w:cstheme="minorHAnsi"/>
          <w:color w:val="231F20"/>
        </w:rPr>
        <w:t xml:space="preserve">By working for Manitoba’s Public Service, you have the unique opportunity to use your time to serve the land, communities, and the people of Manitoba. You can leave a lasting mark that will impact both current and future generations. </w:t>
      </w:r>
    </w:p>
    <w:p w14:paraId="785384E9" w14:textId="77777777" w:rsidR="009B46C2" w:rsidRPr="00AA7C05" w:rsidRDefault="009B46C2" w:rsidP="0087260C">
      <w:pPr>
        <w:pStyle w:val="BodyText"/>
        <w:ind w:right="537"/>
        <w:jc w:val="both"/>
        <w:rPr>
          <w:rFonts w:asciiTheme="minorHAnsi" w:hAnsiTheme="minorHAnsi" w:cstheme="minorHAnsi"/>
          <w:color w:val="231F20"/>
        </w:rPr>
      </w:pPr>
    </w:p>
    <w:p w14:paraId="316BD1AE" w14:textId="46CB4489" w:rsidR="00E76A06" w:rsidRDefault="00E76A06" w:rsidP="0087260C">
      <w:pPr>
        <w:pStyle w:val="BodyText"/>
        <w:ind w:right="537"/>
        <w:jc w:val="both"/>
        <w:rPr>
          <w:rFonts w:asciiTheme="minorHAnsi" w:hAnsiTheme="minorHAnsi" w:cstheme="minorHAnsi"/>
          <w:color w:val="231F20"/>
        </w:rPr>
      </w:pPr>
      <w:r w:rsidRPr="00AA7C05">
        <w:rPr>
          <w:rFonts w:asciiTheme="minorHAnsi" w:hAnsiTheme="minorHAnsi" w:cstheme="minorHAnsi"/>
          <w:color w:val="231F20"/>
        </w:rPr>
        <w:t xml:space="preserve"> The diverse backgrounds, education, and life experiences that Manitoba’s public servants possess, enable them to deliver programs and services that support every Manitoban – every day.</w:t>
      </w:r>
    </w:p>
    <w:p w14:paraId="34837196" w14:textId="77777777" w:rsidR="009B46C2" w:rsidRPr="00AA7C05" w:rsidRDefault="009B46C2" w:rsidP="0087260C">
      <w:pPr>
        <w:pStyle w:val="BodyText"/>
        <w:ind w:right="537"/>
        <w:jc w:val="both"/>
        <w:rPr>
          <w:rFonts w:asciiTheme="minorHAnsi" w:hAnsiTheme="minorHAnsi" w:cstheme="minorHAnsi"/>
          <w:color w:val="231F20"/>
        </w:rPr>
      </w:pPr>
    </w:p>
    <w:p w14:paraId="798E0A31" w14:textId="32E15086" w:rsidR="00EA44AA" w:rsidRPr="00AA7C05" w:rsidRDefault="00671747" w:rsidP="0087260C">
      <w:pPr>
        <w:pStyle w:val="BodyText"/>
        <w:ind w:right="537"/>
        <w:jc w:val="both"/>
        <w:rPr>
          <w:rFonts w:asciiTheme="minorHAnsi" w:hAnsiTheme="minorHAnsi" w:cstheme="minorHAnsi"/>
          <w:color w:val="231F20"/>
        </w:rPr>
      </w:pPr>
      <w:r w:rsidRPr="00AA7C05">
        <w:rPr>
          <w:rFonts w:asciiTheme="minorHAnsi" w:hAnsiTheme="minorHAnsi" w:cstheme="minorHAnsi"/>
          <w:noProof/>
        </w:rPr>
        <w:drawing>
          <wp:anchor distT="0" distB="0" distL="114300" distR="114300" simplePos="0" relativeHeight="251661824" behindDoc="0" locked="0" layoutInCell="1" allowOverlap="1" wp14:anchorId="7EECB1AB" wp14:editId="53C7CCF9">
            <wp:simplePos x="0" y="0"/>
            <wp:positionH relativeFrom="column">
              <wp:posOffset>476250</wp:posOffset>
            </wp:positionH>
            <wp:positionV relativeFrom="paragraph">
              <wp:posOffset>1365885</wp:posOffset>
            </wp:positionV>
            <wp:extent cx="2057400" cy="2661902"/>
            <wp:effectExtent l="0" t="0" r="0" b="5715"/>
            <wp:wrapNone/>
            <wp:docPr id="3" name="docshape3" descr="Hands reaching out to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shape3" descr="Hands reaching out to the sk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661902"/>
                    </a:xfrm>
                    <a:prstGeom prst="rect">
                      <a:avLst/>
                    </a:prstGeom>
                    <a:noFill/>
                  </pic:spPr>
                </pic:pic>
              </a:graphicData>
            </a:graphic>
            <wp14:sizeRelH relativeFrom="margin">
              <wp14:pctWidth>0</wp14:pctWidth>
            </wp14:sizeRelH>
            <wp14:sizeRelV relativeFrom="margin">
              <wp14:pctHeight>0</wp14:pctHeight>
            </wp14:sizeRelV>
          </wp:anchor>
        </w:drawing>
      </w:r>
      <w:r w:rsidR="00E76A06" w:rsidRPr="00AA7C05">
        <w:rPr>
          <w:rFonts w:asciiTheme="minorHAnsi" w:hAnsiTheme="minorHAnsi" w:cstheme="minorHAnsi"/>
          <w:color w:val="231F20"/>
        </w:rPr>
        <w:t xml:space="preserve"> We are one employer, but we have an impact on many areas ranging </w:t>
      </w:r>
      <w:r w:rsidR="00160BA3" w:rsidRPr="00AA7C05">
        <w:rPr>
          <w:rFonts w:asciiTheme="minorHAnsi" w:hAnsiTheme="minorHAnsi" w:cstheme="minorHAnsi"/>
          <w:color w:val="231F20"/>
        </w:rPr>
        <w:t>from health</w:t>
      </w:r>
      <w:r w:rsidR="00E76A06" w:rsidRPr="00AA7C05">
        <w:rPr>
          <w:rFonts w:asciiTheme="minorHAnsi" w:hAnsiTheme="minorHAnsi" w:cstheme="minorHAnsi"/>
          <w:color w:val="231F20"/>
        </w:rPr>
        <w:t xml:space="preserve"> to public safety, from the economy to culture, from education to family services, and beyond, allowing for a diverse career with one employer.</w:t>
      </w:r>
      <w:r w:rsidR="00520EF2" w:rsidRPr="00AA7C05">
        <w:rPr>
          <w:rFonts w:asciiTheme="minorHAnsi" w:hAnsiTheme="minorHAnsi" w:cstheme="minorHAnsi"/>
          <w:color w:val="231F20"/>
        </w:rPr>
        <w:br w:type="column"/>
      </w:r>
      <w:r w:rsidR="00EA44AA" w:rsidRPr="00AA7C05">
        <w:rPr>
          <w:rFonts w:asciiTheme="minorHAnsi" w:hAnsiTheme="minorHAnsi" w:cstheme="minorHAnsi"/>
          <w:color w:val="26A146"/>
        </w:rPr>
        <w:t>About Manitoba</w:t>
      </w:r>
    </w:p>
    <w:p w14:paraId="5929EA44" w14:textId="2814EC43" w:rsidR="00EA44AA" w:rsidRPr="00AA7C05" w:rsidRDefault="00EA44AA" w:rsidP="0087260C">
      <w:pPr>
        <w:pStyle w:val="BodyText"/>
        <w:ind w:left="142" w:right="47"/>
        <w:jc w:val="both"/>
        <w:rPr>
          <w:rFonts w:asciiTheme="minorHAnsi" w:hAnsiTheme="minorHAnsi" w:cstheme="minorHAnsi"/>
          <w:color w:val="231F20"/>
        </w:rPr>
      </w:pPr>
      <w:r w:rsidRPr="00AA7C05">
        <w:rPr>
          <w:rFonts w:asciiTheme="minorHAnsi" w:hAnsiTheme="minorHAnsi" w:cstheme="minorHAnsi"/>
          <w:color w:val="231F20"/>
        </w:rPr>
        <w:t>The province of Manitoba is home to 1.</w:t>
      </w:r>
      <w:r w:rsidR="00D862D7" w:rsidRPr="00AA7C05">
        <w:rPr>
          <w:rFonts w:asciiTheme="minorHAnsi" w:hAnsiTheme="minorHAnsi" w:cstheme="minorHAnsi"/>
          <w:color w:val="231F20"/>
        </w:rPr>
        <w:t>5</w:t>
      </w:r>
      <w:r w:rsidRPr="00AA7C05">
        <w:rPr>
          <w:rFonts w:asciiTheme="minorHAnsi" w:hAnsiTheme="minorHAnsi" w:cstheme="minorHAnsi"/>
          <w:color w:val="231F20"/>
        </w:rPr>
        <w:t xml:space="preserve"> million people who have a well-deserved reputation for being among the friendliest in Canada. No matter what your interests are, Manitoba offers everything from Polar Bear expeditions to gallery tours.</w:t>
      </w:r>
    </w:p>
    <w:p w14:paraId="380D2545" w14:textId="149ABAF7" w:rsidR="00EA44AA" w:rsidRPr="00AA7C05" w:rsidRDefault="00EA44AA" w:rsidP="0087260C">
      <w:pPr>
        <w:pStyle w:val="BodyText"/>
        <w:ind w:right="47"/>
        <w:jc w:val="both"/>
        <w:rPr>
          <w:rFonts w:asciiTheme="minorHAnsi" w:hAnsiTheme="minorHAnsi" w:cstheme="minorHAnsi"/>
          <w:color w:val="231F20"/>
        </w:rPr>
      </w:pPr>
      <w:r w:rsidRPr="00AA7C05">
        <w:rPr>
          <w:rFonts w:asciiTheme="minorHAnsi" w:hAnsiTheme="minorHAnsi" w:cstheme="minorHAnsi"/>
          <w:color w:val="231F20"/>
        </w:rPr>
        <w:t xml:space="preserve">Our capital city, Winnipeg, has a population of over </w:t>
      </w:r>
      <w:r w:rsidR="00CA4A04" w:rsidRPr="00AA7C05">
        <w:rPr>
          <w:rFonts w:asciiTheme="minorHAnsi" w:hAnsiTheme="minorHAnsi" w:cstheme="minorHAnsi"/>
          <w:color w:val="231F20"/>
        </w:rPr>
        <w:t>9</w:t>
      </w:r>
      <w:r w:rsidRPr="00AA7C05">
        <w:rPr>
          <w:rFonts w:asciiTheme="minorHAnsi" w:hAnsiTheme="minorHAnsi" w:cstheme="minorHAnsi"/>
          <w:color w:val="231F20"/>
        </w:rPr>
        <w:t xml:space="preserve">00,000 and is located at the geographic </w:t>
      </w:r>
      <w:r w:rsidR="00E76A06" w:rsidRPr="00AA7C05">
        <w:rPr>
          <w:rFonts w:asciiTheme="minorHAnsi" w:hAnsiTheme="minorHAnsi" w:cstheme="minorHAnsi"/>
          <w:color w:val="231F20"/>
        </w:rPr>
        <w:t>center</w:t>
      </w:r>
      <w:r w:rsidRPr="00AA7C05">
        <w:rPr>
          <w:rFonts w:asciiTheme="minorHAnsi" w:hAnsiTheme="minorHAnsi" w:cstheme="minorHAnsi"/>
          <w:color w:val="231F20"/>
        </w:rPr>
        <w:t xml:space="preserve"> of North America. Home to the world-renowned Royal Winnipeg Ballet, the Canadian Museum for Human Rights and the NHL’s Winnipeg Jets, Winnipeg is one of Canada’s most historic and beautiful cities.</w:t>
      </w:r>
    </w:p>
    <w:p w14:paraId="6B5B977D" w14:textId="77777777" w:rsidR="00EA44AA" w:rsidRPr="00AA7C05" w:rsidRDefault="00EA44AA" w:rsidP="0087260C">
      <w:pPr>
        <w:pStyle w:val="BodyText"/>
        <w:ind w:right="47"/>
        <w:jc w:val="both"/>
        <w:rPr>
          <w:rFonts w:asciiTheme="minorHAnsi" w:hAnsiTheme="minorHAnsi" w:cstheme="minorHAnsi"/>
          <w:color w:val="231F20"/>
        </w:rPr>
      </w:pPr>
      <w:r w:rsidRPr="00AA7C05">
        <w:rPr>
          <w:rFonts w:asciiTheme="minorHAnsi" w:hAnsiTheme="minorHAnsi" w:cstheme="minorHAnsi"/>
          <w:color w:val="231F20"/>
        </w:rPr>
        <w:t>Offering you four distinct seasons and the highest number of sunlight hours in Canada, you are guaranteed to find the life you’re looking for in Manitoba.</w:t>
      </w:r>
    </w:p>
    <w:p w14:paraId="33CF84EE" w14:textId="77777777" w:rsidR="00EA44AA" w:rsidRPr="00AA7C05" w:rsidRDefault="00EA44AA" w:rsidP="0087260C">
      <w:pPr>
        <w:pStyle w:val="BodyText"/>
        <w:ind w:right="47"/>
        <w:rPr>
          <w:rFonts w:asciiTheme="minorHAnsi" w:hAnsiTheme="minorHAnsi" w:cstheme="minorHAnsi"/>
          <w:color w:val="231F20"/>
        </w:rPr>
      </w:pPr>
      <w:r w:rsidRPr="00AA7C05">
        <w:rPr>
          <w:rFonts w:asciiTheme="minorHAnsi" w:hAnsiTheme="minorHAnsi" w:cstheme="minorHAnsi"/>
          <w:color w:val="231F20"/>
        </w:rPr>
        <w:t>Come see for yourself!</w:t>
      </w:r>
    </w:p>
    <w:p w14:paraId="3B2B754E" w14:textId="2873D63D" w:rsidR="00DD6FC3" w:rsidRPr="00AA7C05" w:rsidRDefault="00671747" w:rsidP="0087260C">
      <w:pPr>
        <w:pStyle w:val="BodyText"/>
        <w:ind w:left="720" w:right="47"/>
        <w:rPr>
          <w:rFonts w:asciiTheme="minorHAnsi" w:hAnsiTheme="minorHAnsi" w:cstheme="minorHAnsi"/>
          <w:color w:val="231F20"/>
        </w:rPr>
      </w:pPr>
      <w:r w:rsidRPr="00AA7C05">
        <w:rPr>
          <w:rFonts w:asciiTheme="minorHAnsi" w:hAnsiTheme="minorHAnsi" w:cstheme="minorHAnsi"/>
          <w:noProof/>
          <w:lang w:val="en-CA" w:eastAsia="en-CA" w:bidi="ar-SA"/>
        </w:rPr>
        <w:drawing>
          <wp:anchor distT="0" distB="0" distL="114300" distR="114300" simplePos="0" relativeHeight="251659776" behindDoc="0" locked="0" layoutInCell="1" allowOverlap="1" wp14:anchorId="2F56A22C" wp14:editId="4CF3B5BF">
            <wp:simplePos x="0" y="0"/>
            <wp:positionH relativeFrom="column">
              <wp:posOffset>-248920</wp:posOffset>
            </wp:positionH>
            <wp:positionV relativeFrom="paragraph">
              <wp:posOffset>304671</wp:posOffset>
            </wp:positionV>
            <wp:extent cx="3413760" cy="1863219"/>
            <wp:effectExtent l="0" t="0" r="0" b="3810"/>
            <wp:wrapNone/>
            <wp:docPr id="5" name="Picture 5" descr="Canadian Museum for Human Rights, Winnipeg skyline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ian Museum for Human Rights, Winnipeg skyline in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7778" cy="1865412"/>
                    </a:xfrm>
                    <a:prstGeom prst="rect">
                      <a:avLst/>
                    </a:prstGeom>
                    <a:noFill/>
                  </pic:spPr>
                </pic:pic>
              </a:graphicData>
            </a:graphic>
            <wp14:sizeRelH relativeFrom="margin">
              <wp14:pctWidth>0</wp14:pctWidth>
            </wp14:sizeRelH>
            <wp14:sizeRelV relativeFrom="margin">
              <wp14:pctHeight>0</wp14:pctHeight>
            </wp14:sizeRelV>
          </wp:anchor>
        </w:drawing>
      </w:r>
    </w:p>
    <w:p w14:paraId="0D3FF8D2" w14:textId="08F607D4" w:rsidR="00DD6FC3" w:rsidRPr="00AA7C05" w:rsidRDefault="00DD6FC3" w:rsidP="0087260C">
      <w:pPr>
        <w:pStyle w:val="BodyText"/>
        <w:ind w:left="720" w:right="47"/>
        <w:rPr>
          <w:rFonts w:asciiTheme="minorHAnsi" w:hAnsiTheme="minorHAnsi" w:cstheme="minorHAnsi"/>
          <w:color w:val="231F20"/>
        </w:rPr>
      </w:pPr>
    </w:p>
    <w:p w14:paraId="6A394EB4" w14:textId="3886DA5C" w:rsidR="00DD6FC3" w:rsidRPr="00AA7C05" w:rsidRDefault="00DD6FC3" w:rsidP="0087260C">
      <w:pPr>
        <w:pStyle w:val="BodyText"/>
        <w:ind w:left="720" w:right="47"/>
        <w:rPr>
          <w:rFonts w:asciiTheme="minorHAnsi" w:hAnsiTheme="minorHAnsi" w:cstheme="minorHAnsi"/>
          <w:color w:val="231F20"/>
        </w:rPr>
      </w:pPr>
    </w:p>
    <w:p w14:paraId="338D34FF" w14:textId="1D5F1F58" w:rsidR="00DD6FC3" w:rsidRPr="00AA7C05" w:rsidRDefault="00DD6FC3" w:rsidP="0087260C">
      <w:pPr>
        <w:pStyle w:val="BodyText"/>
        <w:ind w:left="720" w:right="47"/>
        <w:rPr>
          <w:rFonts w:asciiTheme="minorHAnsi" w:hAnsiTheme="minorHAnsi" w:cstheme="minorHAnsi"/>
          <w:color w:val="231F20"/>
        </w:rPr>
      </w:pPr>
    </w:p>
    <w:p w14:paraId="4B36D9CD" w14:textId="77777777" w:rsidR="00DD6FC3" w:rsidRPr="00AA7C05" w:rsidRDefault="00DD6FC3" w:rsidP="0087260C">
      <w:pPr>
        <w:pStyle w:val="BodyText"/>
        <w:ind w:left="720" w:right="47"/>
        <w:rPr>
          <w:rFonts w:asciiTheme="minorHAnsi" w:hAnsiTheme="minorHAnsi" w:cstheme="minorHAnsi"/>
          <w:color w:val="231F20"/>
        </w:rPr>
      </w:pPr>
    </w:p>
    <w:p w14:paraId="124E6C09" w14:textId="0CA2C6F5" w:rsidR="00DD6FC3" w:rsidRPr="00AA7C05" w:rsidRDefault="00DD6FC3" w:rsidP="0087260C">
      <w:pPr>
        <w:pStyle w:val="BodyText"/>
        <w:ind w:left="720" w:right="47"/>
        <w:rPr>
          <w:rFonts w:asciiTheme="minorHAnsi" w:hAnsiTheme="minorHAnsi" w:cstheme="minorHAnsi"/>
          <w:color w:val="231F20"/>
        </w:rPr>
      </w:pPr>
    </w:p>
    <w:p w14:paraId="65935196" w14:textId="58A52BD6" w:rsidR="00DD6FC3" w:rsidRPr="00AA7C05" w:rsidRDefault="00DD6FC3" w:rsidP="0087260C">
      <w:pPr>
        <w:pStyle w:val="BodyText"/>
        <w:ind w:left="720" w:right="47"/>
        <w:rPr>
          <w:rFonts w:asciiTheme="minorHAnsi" w:hAnsiTheme="minorHAnsi" w:cstheme="minorHAnsi"/>
          <w:color w:val="231F20"/>
        </w:rPr>
      </w:pPr>
    </w:p>
    <w:p w14:paraId="5FADC9CC" w14:textId="3CE5D5AC" w:rsidR="00DD6FC3" w:rsidRPr="00AA7C05" w:rsidRDefault="00DD6FC3" w:rsidP="0087260C">
      <w:pPr>
        <w:pStyle w:val="BodyText"/>
        <w:ind w:left="720" w:right="47"/>
        <w:rPr>
          <w:rFonts w:asciiTheme="minorHAnsi" w:hAnsiTheme="minorHAnsi" w:cstheme="minorHAnsi"/>
          <w:color w:val="231F20"/>
        </w:rPr>
      </w:pPr>
    </w:p>
    <w:p w14:paraId="29237CF0" w14:textId="2BF77CD2" w:rsidR="00DD6FC3" w:rsidRPr="00AA7C05" w:rsidRDefault="00DD6FC3" w:rsidP="0087260C">
      <w:pPr>
        <w:pStyle w:val="BodyText"/>
        <w:ind w:left="720" w:right="47"/>
        <w:rPr>
          <w:rFonts w:asciiTheme="minorHAnsi" w:hAnsiTheme="minorHAnsi" w:cstheme="minorHAnsi"/>
          <w:color w:val="231F20"/>
        </w:rPr>
      </w:pPr>
    </w:p>
    <w:p w14:paraId="517CD742" w14:textId="04DC54C9" w:rsidR="00DD6FC3" w:rsidRPr="00AA7C05" w:rsidRDefault="00DD6FC3" w:rsidP="0087260C">
      <w:pPr>
        <w:pStyle w:val="BodyText"/>
        <w:ind w:left="720" w:right="47"/>
        <w:rPr>
          <w:rFonts w:asciiTheme="minorHAnsi" w:hAnsiTheme="minorHAnsi" w:cstheme="minorHAnsi"/>
          <w:color w:val="231F20"/>
        </w:rPr>
      </w:pPr>
    </w:p>
    <w:p w14:paraId="3D5AD12C" w14:textId="422DAE73" w:rsidR="00DD6FC3" w:rsidRPr="00AA7C05" w:rsidRDefault="00DD6FC3" w:rsidP="0087260C">
      <w:pPr>
        <w:pStyle w:val="BodyText"/>
        <w:ind w:left="720" w:right="47"/>
        <w:rPr>
          <w:rFonts w:asciiTheme="minorHAnsi" w:hAnsiTheme="minorHAnsi" w:cstheme="minorHAnsi"/>
          <w:color w:val="231F20"/>
        </w:rPr>
      </w:pPr>
    </w:p>
    <w:p w14:paraId="601768CA" w14:textId="7DA412D0" w:rsidR="00DD6FC3" w:rsidRPr="00AA7C05" w:rsidRDefault="00DD6FC3" w:rsidP="0087260C">
      <w:pPr>
        <w:pStyle w:val="BodyText"/>
        <w:ind w:left="720" w:right="47"/>
        <w:rPr>
          <w:rFonts w:asciiTheme="minorHAnsi" w:hAnsiTheme="minorHAnsi" w:cstheme="minorHAnsi"/>
          <w:color w:val="231F20"/>
        </w:rPr>
      </w:pPr>
    </w:p>
    <w:p w14:paraId="7D1BE51F" w14:textId="557A2667" w:rsidR="00DD6FC3" w:rsidRPr="00AA7C05" w:rsidRDefault="00DD6FC3" w:rsidP="0087260C">
      <w:pPr>
        <w:pStyle w:val="BodyText"/>
        <w:ind w:left="720" w:right="47"/>
        <w:rPr>
          <w:rFonts w:asciiTheme="minorHAnsi" w:hAnsiTheme="minorHAnsi" w:cstheme="minorHAnsi"/>
          <w:color w:val="231F20"/>
        </w:rPr>
      </w:pPr>
    </w:p>
    <w:p w14:paraId="3231CB00" w14:textId="77777777" w:rsidR="00DD6FC3" w:rsidRPr="00AA7C05" w:rsidRDefault="00DD6FC3" w:rsidP="0087260C">
      <w:pPr>
        <w:rPr>
          <w:rFonts w:asciiTheme="minorHAnsi" w:hAnsiTheme="minorHAnsi" w:cstheme="minorHAnsi"/>
        </w:rPr>
      </w:pPr>
    </w:p>
    <w:p w14:paraId="3B4598D7" w14:textId="58430119" w:rsidR="000672E5" w:rsidRPr="00AA7C05" w:rsidRDefault="004D1E43" w:rsidP="0087260C">
      <w:pPr>
        <w:ind w:left="142"/>
        <w:rPr>
          <w:rFonts w:asciiTheme="minorHAnsi" w:hAnsiTheme="minorHAnsi" w:cstheme="minorHAnsi"/>
          <w:color w:val="231F20"/>
        </w:rPr>
      </w:pPr>
      <w:r w:rsidRPr="00AA7C05">
        <w:rPr>
          <w:rFonts w:asciiTheme="minorHAnsi" w:hAnsiTheme="minorHAnsi" w:cstheme="minorHAnsi"/>
          <w:noProof/>
        </w:rPr>
        <w:drawing>
          <wp:anchor distT="0" distB="0" distL="114300" distR="114300" simplePos="0" relativeHeight="251662848" behindDoc="0" locked="0" layoutInCell="1" allowOverlap="1" wp14:anchorId="1F2C9096" wp14:editId="3BC33DCB">
            <wp:simplePos x="0" y="0"/>
            <wp:positionH relativeFrom="column">
              <wp:posOffset>-218440</wp:posOffset>
            </wp:positionH>
            <wp:positionV relativeFrom="paragraph">
              <wp:posOffset>1274445</wp:posOffset>
            </wp:positionV>
            <wp:extent cx="3423920" cy="1925320"/>
            <wp:effectExtent l="0" t="0" r="5080" b="0"/>
            <wp:wrapNone/>
            <wp:docPr id="1384706120" name="Picture 1" descr="A red canoe on a rocky sh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06120" name="Picture 1" descr="A red canoe on a rocky sho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3920" cy="1925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672E5" w:rsidRPr="00AA7C05" w:rsidSect="00AE347C">
      <w:type w:val="continuous"/>
      <w:pgSz w:w="12240" w:h="15840"/>
      <w:pgMar w:top="0" w:right="980" w:bottom="0" w:left="96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FC07" w14:textId="77777777" w:rsidR="00C67BB6" w:rsidRDefault="00C67BB6">
      <w:r>
        <w:separator/>
      </w:r>
    </w:p>
  </w:endnote>
  <w:endnote w:type="continuationSeparator" w:id="0">
    <w:p w14:paraId="178BFDF5" w14:textId="77777777" w:rsidR="00C67BB6" w:rsidRDefault="00C6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2F3E" w14:textId="77777777" w:rsidR="00C67BB6" w:rsidRDefault="00C67BB6">
      <w:r>
        <w:separator/>
      </w:r>
    </w:p>
  </w:footnote>
  <w:footnote w:type="continuationSeparator" w:id="0">
    <w:p w14:paraId="74DD2001" w14:textId="77777777" w:rsidR="00C67BB6" w:rsidRDefault="00C6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B4EF" w14:textId="77777777" w:rsidR="00D41462" w:rsidRDefault="00D41462">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642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C30F0"/>
    <w:multiLevelType w:val="hybridMultilevel"/>
    <w:tmpl w:val="B46E9574"/>
    <w:lvl w:ilvl="0" w:tplc="0FC0A57C">
      <w:start w:val="1"/>
      <w:numFmt w:val="bullet"/>
      <w:lvlText w:val=""/>
      <w:lvlJc w:val="left"/>
      <w:pPr>
        <w:ind w:left="479" w:hanging="360"/>
      </w:pPr>
      <w:rPr>
        <w:rFonts w:ascii="Symbol" w:hAnsi="Symbol" w:hint="default"/>
        <w:color w:val="1F497D" w:themeColor="text2"/>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2" w15:restartNumberingAfterBreak="0">
    <w:nsid w:val="08A71712"/>
    <w:multiLevelType w:val="multilevel"/>
    <w:tmpl w:val="7E7CC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330174"/>
    <w:multiLevelType w:val="hybridMultilevel"/>
    <w:tmpl w:val="905A43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A3C26E5"/>
    <w:multiLevelType w:val="hybridMultilevel"/>
    <w:tmpl w:val="C3A4F20E"/>
    <w:lvl w:ilvl="0" w:tplc="85BA90C6">
      <w:start w:val="1"/>
      <w:numFmt w:val="bullet"/>
      <w:lvlText w:val="•"/>
      <w:lvlJc w:val="left"/>
      <w:pPr>
        <w:tabs>
          <w:tab w:val="num" w:pos="720"/>
        </w:tabs>
        <w:ind w:left="720" w:hanging="360"/>
      </w:pPr>
      <w:rPr>
        <w:rFonts w:ascii="Arial" w:hAnsi="Arial" w:hint="default"/>
      </w:rPr>
    </w:lvl>
    <w:lvl w:ilvl="1" w:tplc="72769D92" w:tentative="1">
      <w:start w:val="1"/>
      <w:numFmt w:val="bullet"/>
      <w:lvlText w:val="•"/>
      <w:lvlJc w:val="left"/>
      <w:pPr>
        <w:tabs>
          <w:tab w:val="num" w:pos="1440"/>
        </w:tabs>
        <w:ind w:left="1440" w:hanging="360"/>
      </w:pPr>
      <w:rPr>
        <w:rFonts w:ascii="Arial" w:hAnsi="Arial" w:hint="default"/>
      </w:rPr>
    </w:lvl>
    <w:lvl w:ilvl="2" w:tplc="8E525A94" w:tentative="1">
      <w:start w:val="1"/>
      <w:numFmt w:val="bullet"/>
      <w:lvlText w:val="•"/>
      <w:lvlJc w:val="left"/>
      <w:pPr>
        <w:tabs>
          <w:tab w:val="num" w:pos="2160"/>
        </w:tabs>
        <w:ind w:left="2160" w:hanging="360"/>
      </w:pPr>
      <w:rPr>
        <w:rFonts w:ascii="Arial" w:hAnsi="Arial" w:hint="default"/>
      </w:rPr>
    </w:lvl>
    <w:lvl w:ilvl="3" w:tplc="611A8FBE" w:tentative="1">
      <w:start w:val="1"/>
      <w:numFmt w:val="bullet"/>
      <w:lvlText w:val="•"/>
      <w:lvlJc w:val="left"/>
      <w:pPr>
        <w:tabs>
          <w:tab w:val="num" w:pos="2880"/>
        </w:tabs>
        <w:ind w:left="2880" w:hanging="360"/>
      </w:pPr>
      <w:rPr>
        <w:rFonts w:ascii="Arial" w:hAnsi="Arial" w:hint="default"/>
      </w:rPr>
    </w:lvl>
    <w:lvl w:ilvl="4" w:tplc="0E64705A" w:tentative="1">
      <w:start w:val="1"/>
      <w:numFmt w:val="bullet"/>
      <w:lvlText w:val="•"/>
      <w:lvlJc w:val="left"/>
      <w:pPr>
        <w:tabs>
          <w:tab w:val="num" w:pos="3600"/>
        </w:tabs>
        <w:ind w:left="3600" w:hanging="360"/>
      </w:pPr>
      <w:rPr>
        <w:rFonts w:ascii="Arial" w:hAnsi="Arial" w:hint="default"/>
      </w:rPr>
    </w:lvl>
    <w:lvl w:ilvl="5" w:tplc="AF40C49A" w:tentative="1">
      <w:start w:val="1"/>
      <w:numFmt w:val="bullet"/>
      <w:lvlText w:val="•"/>
      <w:lvlJc w:val="left"/>
      <w:pPr>
        <w:tabs>
          <w:tab w:val="num" w:pos="4320"/>
        </w:tabs>
        <w:ind w:left="4320" w:hanging="360"/>
      </w:pPr>
      <w:rPr>
        <w:rFonts w:ascii="Arial" w:hAnsi="Arial" w:hint="default"/>
      </w:rPr>
    </w:lvl>
    <w:lvl w:ilvl="6" w:tplc="FC0ACC54" w:tentative="1">
      <w:start w:val="1"/>
      <w:numFmt w:val="bullet"/>
      <w:lvlText w:val="•"/>
      <w:lvlJc w:val="left"/>
      <w:pPr>
        <w:tabs>
          <w:tab w:val="num" w:pos="5040"/>
        </w:tabs>
        <w:ind w:left="5040" w:hanging="360"/>
      </w:pPr>
      <w:rPr>
        <w:rFonts w:ascii="Arial" w:hAnsi="Arial" w:hint="default"/>
      </w:rPr>
    </w:lvl>
    <w:lvl w:ilvl="7" w:tplc="34D89E44" w:tentative="1">
      <w:start w:val="1"/>
      <w:numFmt w:val="bullet"/>
      <w:lvlText w:val="•"/>
      <w:lvlJc w:val="left"/>
      <w:pPr>
        <w:tabs>
          <w:tab w:val="num" w:pos="5760"/>
        </w:tabs>
        <w:ind w:left="5760" w:hanging="360"/>
      </w:pPr>
      <w:rPr>
        <w:rFonts w:ascii="Arial" w:hAnsi="Arial" w:hint="default"/>
      </w:rPr>
    </w:lvl>
    <w:lvl w:ilvl="8" w:tplc="3E3ABA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2A20D6"/>
    <w:multiLevelType w:val="hybridMultilevel"/>
    <w:tmpl w:val="C4F6B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AE21D5"/>
    <w:multiLevelType w:val="hybridMultilevel"/>
    <w:tmpl w:val="93E40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72778B"/>
    <w:multiLevelType w:val="hybridMultilevel"/>
    <w:tmpl w:val="A3D245A8"/>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8" w15:restartNumberingAfterBreak="0">
    <w:nsid w:val="301A184B"/>
    <w:multiLevelType w:val="hybridMultilevel"/>
    <w:tmpl w:val="3E141262"/>
    <w:lvl w:ilvl="0" w:tplc="95FC66A8">
      <w:numFmt w:val="bullet"/>
      <w:lvlText w:val="•"/>
      <w:lvlJc w:val="left"/>
      <w:pPr>
        <w:ind w:left="480" w:hanging="360"/>
      </w:pPr>
      <w:rPr>
        <w:rFonts w:hint="default"/>
        <w:w w:val="56"/>
        <w:lang w:val="en-US" w:eastAsia="en-US" w:bidi="en-US"/>
      </w:rPr>
    </w:lvl>
    <w:lvl w:ilvl="1" w:tplc="BFD6E50E">
      <w:numFmt w:val="bullet"/>
      <w:lvlText w:val="•"/>
      <w:lvlJc w:val="left"/>
      <w:pPr>
        <w:ind w:left="930" w:hanging="360"/>
      </w:pPr>
      <w:rPr>
        <w:rFonts w:hint="default"/>
        <w:lang w:val="en-US" w:eastAsia="en-US" w:bidi="en-US"/>
      </w:rPr>
    </w:lvl>
    <w:lvl w:ilvl="2" w:tplc="1024AD08">
      <w:numFmt w:val="bullet"/>
      <w:lvlText w:val="•"/>
      <w:lvlJc w:val="left"/>
      <w:pPr>
        <w:ind w:left="1381" w:hanging="360"/>
      </w:pPr>
      <w:rPr>
        <w:rFonts w:hint="default"/>
        <w:lang w:val="en-US" w:eastAsia="en-US" w:bidi="en-US"/>
      </w:rPr>
    </w:lvl>
    <w:lvl w:ilvl="3" w:tplc="8A4627D2">
      <w:numFmt w:val="bullet"/>
      <w:lvlText w:val="•"/>
      <w:lvlJc w:val="left"/>
      <w:pPr>
        <w:ind w:left="1832" w:hanging="360"/>
      </w:pPr>
      <w:rPr>
        <w:rFonts w:hint="default"/>
        <w:lang w:val="en-US" w:eastAsia="en-US" w:bidi="en-US"/>
      </w:rPr>
    </w:lvl>
    <w:lvl w:ilvl="4" w:tplc="FA60C7F6">
      <w:numFmt w:val="bullet"/>
      <w:lvlText w:val="•"/>
      <w:lvlJc w:val="left"/>
      <w:pPr>
        <w:ind w:left="2283" w:hanging="360"/>
      </w:pPr>
      <w:rPr>
        <w:rFonts w:hint="default"/>
        <w:lang w:val="en-US" w:eastAsia="en-US" w:bidi="en-US"/>
      </w:rPr>
    </w:lvl>
    <w:lvl w:ilvl="5" w:tplc="BDE23D5A">
      <w:numFmt w:val="bullet"/>
      <w:lvlText w:val="•"/>
      <w:lvlJc w:val="left"/>
      <w:pPr>
        <w:ind w:left="2734" w:hanging="360"/>
      </w:pPr>
      <w:rPr>
        <w:rFonts w:hint="default"/>
        <w:lang w:val="en-US" w:eastAsia="en-US" w:bidi="en-US"/>
      </w:rPr>
    </w:lvl>
    <w:lvl w:ilvl="6" w:tplc="0D9C58AE">
      <w:numFmt w:val="bullet"/>
      <w:lvlText w:val="•"/>
      <w:lvlJc w:val="left"/>
      <w:pPr>
        <w:ind w:left="3185" w:hanging="360"/>
      </w:pPr>
      <w:rPr>
        <w:rFonts w:hint="default"/>
        <w:lang w:val="en-US" w:eastAsia="en-US" w:bidi="en-US"/>
      </w:rPr>
    </w:lvl>
    <w:lvl w:ilvl="7" w:tplc="78442E22">
      <w:numFmt w:val="bullet"/>
      <w:lvlText w:val="•"/>
      <w:lvlJc w:val="left"/>
      <w:pPr>
        <w:ind w:left="3636" w:hanging="360"/>
      </w:pPr>
      <w:rPr>
        <w:rFonts w:hint="default"/>
        <w:lang w:val="en-US" w:eastAsia="en-US" w:bidi="en-US"/>
      </w:rPr>
    </w:lvl>
    <w:lvl w:ilvl="8" w:tplc="49466754">
      <w:numFmt w:val="bullet"/>
      <w:lvlText w:val="•"/>
      <w:lvlJc w:val="left"/>
      <w:pPr>
        <w:ind w:left="4087" w:hanging="360"/>
      </w:pPr>
      <w:rPr>
        <w:rFonts w:hint="default"/>
        <w:lang w:val="en-US" w:eastAsia="en-US" w:bidi="en-US"/>
      </w:rPr>
    </w:lvl>
  </w:abstractNum>
  <w:abstractNum w:abstractNumId="9" w15:restartNumberingAfterBreak="0">
    <w:nsid w:val="33132865"/>
    <w:multiLevelType w:val="hybridMultilevel"/>
    <w:tmpl w:val="EBDACB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A156F51"/>
    <w:multiLevelType w:val="hybridMultilevel"/>
    <w:tmpl w:val="5B7AF3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EA92992"/>
    <w:multiLevelType w:val="hybridMultilevel"/>
    <w:tmpl w:val="E384E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F83B62"/>
    <w:multiLevelType w:val="hybridMultilevel"/>
    <w:tmpl w:val="520C0B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CDC5AC5"/>
    <w:multiLevelType w:val="hybridMultilevel"/>
    <w:tmpl w:val="F3B646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D347D91"/>
    <w:multiLevelType w:val="hybridMultilevel"/>
    <w:tmpl w:val="D87C90C2"/>
    <w:lvl w:ilvl="0" w:tplc="10090001">
      <w:start w:val="1"/>
      <w:numFmt w:val="bullet"/>
      <w:lvlText w:val=""/>
      <w:lvlJc w:val="left"/>
      <w:pPr>
        <w:ind w:left="479" w:hanging="360"/>
      </w:pPr>
      <w:rPr>
        <w:rFonts w:ascii="Symbol" w:hAnsi="Symbol" w:hint="default"/>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15" w15:restartNumberingAfterBreak="0">
    <w:nsid w:val="54B85EC5"/>
    <w:multiLevelType w:val="hybridMultilevel"/>
    <w:tmpl w:val="BD12FC4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A643A7A"/>
    <w:multiLevelType w:val="multilevel"/>
    <w:tmpl w:val="3CFE6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C206887"/>
    <w:multiLevelType w:val="hybridMultilevel"/>
    <w:tmpl w:val="B352CE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402A04"/>
    <w:multiLevelType w:val="hybridMultilevel"/>
    <w:tmpl w:val="160084E8"/>
    <w:lvl w:ilvl="0" w:tplc="10090001">
      <w:start w:val="1"/>
      <w:numFmt w:val="bullet"/>
      <w:lvlText w:val=""/>
      <w:lvlJc w:val="left"/>
      <w:pPr>
        <w:ind w:left="479" w:hanging="360"/>
      </w:pPr>
      <w:rPr>
        <w:rFonts w:ascii="Symbol" w:hAnsi="Symbol" w:hint="default"/>
      </w:rPr>
    </w:lvl>
    <w:lvl w:ilvl="1" w:tplc="10090003" w:tentative="1">
      <w:start w:val="1"/>
      <w:numFmt w:val="bullet"/>
      <w:lvlText w:val="o"/>
      <w:lvlJc w:val="left"/>
      <w:pPr>
        <w:ind w:left="1199" w:hanging="360"/>
      </w:pPr>
      <w:rPr>
        <w:rFonts w:ascii="Courier New" w:hAnsi="Courier New" w:cs="Courier New" w:hint="default"/>
      </w:rPr>
    </w:lvl>
    <w:lvl w:ilvl="2" w:tplc="10090005" w:tentative="1">
      <w:start w:val="1"/>
      <w:numFmt w:val="bullet"/>
      <w:lvlText w:val=""/>
      <w:lvlJc w:val="left"/>
      <w:pPr>
        <w:ind w:left="1919" w:hanging="360"/>
      </w:pPr>
      <w:rPr>
        <w:rFonts w:ascii="Wingdings" w:hAnsi="Wingdings" w:hint="default"/>
      </w:rPr>
    </w:lvl>
    <w:lvl w:ilvl="3" w:tplc="10090001" w:tentative="1">
      <w:start w:val="1"/>
      <w:numFmt w:val="bullet"/>
      <w:lvlText w:val=""/>
      <w:lvlJc w:val="left"/>
      <w:pPr>
        <w:ind w:left="2639" w:hanging="360"/>
      </w:pPr>
      <w:rPr>
        <w:rFonts w:ascii="Symbol" w:hAnsi="Symbol" w:hint="default"/>
      </w:rPr>
    </w:lvl>
    <w:lvl w:ilvl="4" w:tplc="10090003" w:tentative="1">
      <w:start w:val="1"/>
      <w:numFmt w:val="bullet"/>
      <w:lvlText w:val="o"/>
      <w:lvlJc w:val="left"/>
      <w:pPr>
        <w:ind w:left="3359" w:hanging="360"/>
      </w:pPr>
      <w:rPr>
        <w:rFonts w:ascii="Courier New" w:hAnsi="Courier New" w:cs="Courier New" w:hint="default"/>
      </w:rPr>
    </w:lvl>
    <w:lvl w:ilvl="5" w:tplc="10090005" w:tentative="1">
      <w:start w:val="1"/>
      <w:numFmt w:val="bullet"/>
      <w:lvlText w:val=""/>
      <w:lvlJc w:val="left"/>
      <w:pPr>
        <w:ind w:left="4079" w:hanging="360"/>
      </w:pPr>
      <w:rPr>
        <w:rFonts w:ascii="Wingdings" w:hAnsi="Wingdings" w:hint="default"/>
      </w:rPr>
    </w:lvl>
    <w:lvl w:ilvl="6" w:tplc="10090001" w:tentative="1">
      <w:start w:val="1"/>
      <w:numFmt w:val="bullet"/>
      <w:lvlText w:val=""/>
      <w:lvlJc w:val="left"/>
      <w:pPr>
        <w:ind w:left="4799" w:hanging="360"/>
      </w:pPr>
      <w:rPr>
        <w:rFonts w:ascii="Symbol" w:hAnsi="Symbol" w:hint="default"/>
      </w:rPr>
    </w:lvl>
    <w:lvl w:ilvl="7" w:tplc="10090003" w:tentative="1">
      <w:start w:val="1"/>
      <w:numFmt w:val="bullet"/>
      <w:lvlText w:val="o"/>
      <w:lvlJc w:val="left"/>
      <w:pPr>
        <w:ind w:left="5519" w:hanging="360"/>
      </w:pPr>
      <w:rPr>
        <w:rFonts w:ascii="Courier New" w:hAnsi="Courier New" w:cs="Courier New" w:hint="default"/>
      </w:rPr>
    </w:lvl>
    <w:lvl w:ilvl="8" w:tplc="10090005" w:tentative="1">
      <w:start w:val="1"/>
      <w:numFmt w:val="bullet"/>
      <w:lvlText w:val=""/>
      <w:lvlJc w:val="left"/>
      <w:pPr>
        <w:ind w:left="6239" w:hanging="360"/>
      </w:pPr>
      <w:rPr>
        <w:rFonts w:ascii="Wingdings" w:hAnsi="Wingdings" w:hint="default"/>
      </w:rPr>
    </w:lvl>
  </w:abstractNum>
  <w:abstractNum w:abstractNumId="19" w15:restartNumberingAfterBreak="0">
    <w:nsid w:val="75503D78"/>
    <w:multiLevelType w:val="hybridMultilevel"/>
    <w:tmpl w:val="E6FE26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98659058">
    <w:abstractNumId w:val="8"/>
  </w:num>
  <w:num w:numId="2" w16cid:durableId="800267367">
    <w:abstractNumId w:val="19"/>
  </w:num>
  <w:num w:numId="3" w16cid:durableId="1359236202">
    <w:abstractNumId w:val="14"/>
  </w:num>
  <w:num w:numId="4" w16cid:durableId="767889655">
    <w:abstractNumId w:val="1"/>
  </w:num>
  <w:num w:numId="5" w16cid:durableId="340477743">
    <w:abstractNumId w:val="7"/>
  </w:num>
  <w:num w:numId="6" w16cid:durableId="136187110">
    <w:abstractNumId w:val="17"/>
  </w:num>
  <w:num w:numId="7" w16cid:durableId="257912131">
    <w:abstractNumId w:val="10"/>
  </w:num>
  <w:num w:numId="8" w16cid:durableId="1072122460">
    <w:abstractNumId w:val="18"/>
  </w:num>
  <w:num w:numId="9" w16cid:durableId="1026905137">
    <w:abstractNumId w:val="9"/>
  </w:num>
  <w:num w:numId="10" w16cid:durableId="960762391">
    <w:abstractNumId w:val="13"/>
  </w:num>
  <w:num w:numId="11" w16cid:durableId="1415978481">
    <w:abstractNumId w:val="0"/>
  </w:num>
  <w:num w:numId="12" w16cid:durableId="1094935613">
    <w:abstractNumId w:val="4"/>
  </w:num>
  <w:num w:numId="13" w16cid:durableId="770931223">
    <w:abstractNumId w:val="11"/>
  </w:num>
  <w:num w:numId="14" w16cid:durableId="1640846305">
    <w:abstractNumId w:val="5"/>
  </w:num>
  <w:num w:numId="15" w16cid:durableId="285163972">
    <w:abstractNumId w:val="6"/>
  </w:num>
  <w:num w:numId="16" w16cid:durableId="1798255482">
    <w:abstractNumId w:val="15"/>
  </w:num>
  <w:num w:numId="17" w16cid:durableId="922449346">
    <w:abstractNumId w:val="16"/>
  </w:num>
  <w:num w:numId="18" w16cid:durableId="257064316">
    <w:abstractNumId w:val="2"/>
  </w:num>
  <w:num w:numId="19" w16cid:durableId="582616121">
    <w:abstractNumId w:val="12"/>
  </w:num>
  <w:num w:numId="20" w16cid:durableId="22754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62"/>
    <w:rsid w:val="00006551"/>
    <w:rsid w:val="0001152B"/>
    <w:rsid w:val="000207CE"/>
    <w:rsid w:val="00031D7F"/>
    <w:rsid w:val="00033CDE"/>
    <w:rsid w:val="000402A2"/>
    <w:rsid w:val="0006639A"/>
    <w:rsid w:val="000672E5"/>
    <w:rsid w:val="00071F33"/>
    <w:rsid w:val="00074EE6"/>
    <w:rsid w:val="000824AB"/>
    <w:rsid w:val="00082D57"/>
    <w:rsid w:val="000A0575"/>
    <w:rsid w:val="000A3FB3"/>
    <w:rsid w:val="000E205A"/>
    <w:rsid w:val="000E6FDE"/>
    <w:rsid w:val="000F267A"/>
    <w:rsid w:val="001021A7"/>
    <w:rsid w:val="00102240"/>
    <w:rsid w:val="00102DB2"/>
    <w:rsid w:val="00111864"/>
    <w:rsid w:val="001135B7"/>
    <w:rsid w:val="00124BE2"/>
    <w:rsid w:val="001255E7"/>
    <w:rsid w:val="00127A3D"/>
    <w:rsid w:val="001436AD"/>
    <w:rsid w:val="00160BA3"/>
    <w:rsid w:val="00173E80"/>
    <w:rsid w:val="00190DBB"/>
    <w:rsid w:val="001A555F"/>
    <w:rsid w:val="001B6502"/>
    <w:rsid w:val="001E0021"/>
    <w:rsid w:val="001E098A"/>
    <w:rsid w:val="001E1F34"/>
    <w:rsid w:val="001F111E"/>
    <w:rsid w:val="00215318"/>
    <w:rsid w:val="00226C0D"/>
    <w:rsid w:val="0023231E"/>
    <w:rsid w:val="00234F8B"/>
    <w:rsid w:val="00263E32"/>
    <w:rsid w:val="0026731B"/>
    <w:rsid w:val="00271624"/>
    <w:rsid w:val="0028274A"/>
    <w:rsid w:val="00286E36"/>
    <w:rsid w:val="002B6236"/>
    <w:rsid w:val="002C7C9A"/>
    <w:rsid w:val="002F39B2"/>
    <w:rsid w:val="002F6490"/>
    <w:rsid w:val="00317646"/>
    <w:rsid w:val="00320EE6"/>
    <w:rsid w:val="003279B5"/>
    <w:rsid w:val="00344FE4"/>
    <w:rsid w:val="003469E8"/>
    <w:rsid w:val="00347004"/>
    <w:rsid w:val="00353FA0"/>
    <w:rsid w:val="00364D06"/>
    <w:rsid w:val="00365B8B"/>
    <w:rsid w:val="00373C3D"/>
    <w:rsid w:val="0038381E"/>
    <w:rsid w:val="003A202C"/>
    <w:rsid w:val="003A67D6"/>
    <w:rsid w:val="003B5F25"/>
    <w:rsid w:val="003D049A"/>
    <w:rsid w:val="003D2745"/>
    <w:rsid w:val="003D6255"/>
    <w:rsid w:val="003E5482"/>
    <w:rsid w:val="0040236B"/>
    <w:rsid w:val="00402647"/>
    <w:rsid w:val="0040412E"/>
    <w:rsid w:val="0041306C"/>
    <w:rsid w:val="0043443A"/>
    <w:rsid w:val="0045289F"/>
    <w:rsid w:val="00457468"/>
    <w:rsid w:val="00482B7A"/>
    <w:rsid w:val="004B1B9C"/>
    <w:rsid w:val="004B4DFB"/>
    <w:rsid w:val="004D1E43"/>
    <w:rsid w:val="004D262A"/>
    <w:rsid w:val="004E5E42"/>
    <w:rsid w:val="004F1342"/>
    <w:rsid w:val="004F5840"/>
    <w:rsid w:val="00502833"/>
    <w:rsid w:val="00506751"/>
    <w:rsid w:val="00510349"/>
    <w:rsid w:val="00511126"/>
    <w:rsid w:val="00520EF2"/>
    <w:rsid w:val="005440C7"/>
    <w:rsid w:val="00560CDB"/>
    <w:rsid w:val="005716DE"/>
    <w:rsid w:val="00573E9D"/>
    <w:rsid w:val="00577BA2"/>
    <w:rsid w:val="00593928"/>
    <w:rsid w:val="005A7DEE"/>
    <w:rsid w:val="005D48BA"/>
    <w:rsid w:val="005D51AB"/>
    <w:rsid w:val="005D6115"/>
    <w:rsid w:val="006000BF"/>
    <w:rsid w:val="00604F53"/>
    <w:rsid w:val="00611921"/>
    <w:rsid w:val="0065306D"/>
    <w:rsid w:val="006534B3"/>
    <w:rsid w:val="00662B34"/>
    <w:rsid w:val="00665F95"/>
    <w:rsid w:val="00670480"/>
    <w:rsid w:val="00671747"/>
    <w:rsid w:val="00687F75"/>
    <w:rsid w:val="006A6B93"/>
    <w:rsid w:val="006B343C"/>
    <w:rsid w:val="006B3F99"/>
    <w:rsid w:val="006C14B2"/>
    <w:rsid w:val="006D17EB"/>
    <w:rsid w:val="006E3F61"/>
    <w:rsid w:val="006E7F6E"/>
    <w:rsid w:val="006F40F2"/>
    <w:rsid w:val="00700B3E"/>
    <w:rsid w:val="00710271"/>
    <w:rsid w:val="0071227F"/>
    <w:rsid w:val="00714602"/>
    <w:rsid w:val="00714BA0"/>
    <w:rsid w:val="00716233"/>
    <w:rsid w:val="007226AA"/>
    <w:rsid w:val="007360FF"/>
    <w:rsid w:val="007405BF"/>
    <w:rsid w:val="00744F46"/>
    <w:rsid w:val="00751E7E"/>
    <w:rsid w:val="00753D39"/>
    <w:rsid w:val="00762247"/>
    <w:rsid w:val="00763056"/>
    <w:rsid w:val="00767916"/>
    <w:rsid w:val="007818EC"/>
    <w:rsid w:val="0078564F"/>
    <w:rsid w:val="007871CA"/>
    <w:rsid w:val="00797588"/>
    <w:rsid w:val="007A5AB9"/>
    <w:rsid w:val="007B046D"/>
    <w:rsid w:val="007B708D"/>
    <w:rsid w:val="007B7FB4"/>
    <w:rsid w:val="007C33E9"/>
    <w:rsid w:val="007C364A"/>
    <w:rsid w:val="007C4AF3"/>
    <w:rsid w:val="007E2824"/>
    <w:rsid w:val="007E7149"/>
    <w:rsid w:val="00806863"/>
    <w:rsid w:val="0081155E"/>
    <w:rsid w:val="00811B5F"/>
    <w:rsid w:val="00814BE1"/>
    <w:rsid w:val="008227A9"/>
    <w:rsid w:val="008262B1"/>
    <w:rsid w:val="00826D67"/>
    <w:rsid w:val="00830AB1"/>
    <w:rsid w:val="008417E4"/>
    <w:rsid w:val="00844409"/>
    <w:rsid w:val="0085277B"/>
    <w:rsid w:val="0085759B"/>
    <w:rsid w:val="0087260C"/>
    <w:rsid w:val="00874D6D"/>
    <w:rsid w:val="00890414"/>
    <w:rsid w:val="008A3A36"/>
    <w:rsid w:val="008B0037"/>
    <w:rsid w:val="008B19E0"/>
    <w:rsid w:val="008B6C60"/>
    <w:rsid w:val="008C51A1"/>
    <w:rsid w:val="008C7193"/>
    <w:rsid w:val="008D2DE6"/>
    <w:rsid w:val="008E0EDE"/>
    <w:rsid w:val="008E2B4B"/>
    <w:rsid w:val="008E40AE"/>
    <w:rsid w:val="008E4A47"/>
    <w:rsid w:val="008F5128"/>
    <w:rsid w:val="009018F9"/>
    <w:rsid w:val="00906736"/>
    <w:rsid w:val="009326DD"/>
    <w:rsid w:val="009422F3"/>
    <w:rsid w:val="009533D9"/>
    <w:rsid w:val="00966EE0"/>
    <w:rsid w:val="0097508D"/>
    <w:rsid w:val="0098236F"/>
    <w:rsid w:val="009873BE"/>
    <w:rsid w:val="00990429"/>
    <w:rsid w:val="0099166C"/>
    <w:rsid w:val="0099739D"/>
    <w:rsid w:val="009A2A21"/>
    <w:rsid w:val="009A3B5B"/>
    <w:rsid w:val="009B2B43"/>
    <w:rsid w:val="009B46C2"/>
    <w:rsid w:val="009C40A0"/>
    <w:rsid w:val="009C6DDE"/>
    <w:rsid w:val="009D3F6F"/>
    <w:rsid w:val="009E274E"/>
    <w:rsid w:val="009E74EE"/>
    <w:rsid w:val="009E7F80"/>
    <w:rsid w:val="009F6566"/>
    <w:rsid w:val="00A032DA"/>
    <w:rsid w:val="00A07AFA"/>
    <w:rsid w:val="00A11C03"/>
    <w:rsid w:val="00A21718"/>
    <w:rsid w:val="00A21D29"/>
    <w:rsid w:val="00A257C0"/>
    <w:rsid w:val="00A2723D"/>
    <w:rsid w:val="00A337F1"/>
    <w:rsid w:val="00A351DD"/>
    <w:rsid w:val="00A4108D"/>
    <w:rsid w:val="00A47CC7"/>
    <w:rsid w:val="00A50F99"/>
    <w:rsid w:val="00A60E79"/>
    <w:rsid w:val="00A66092"/>
    <w:rsid w:val="00A72742"/>
    <w:rsid w:val="00A769F8"/>
    <w:rsid w:val="00A7717D"/>
    <w:rsid w:val="00A80FA0"/>
    <w:rsid w:val="00A84B36"/>
    <w:rsid w:val="00A93609"/>
    <w:rsid w:val="00AA3540"/>
    <w:rsid w:val="00AA7C05"/>
    <w:rsid w:val="00AB0780"/>
    <w:rsid w:val="00AB4AD0"/>
    <w:rsid w:val="00AB4B4B"/>
    <w:rsid w:val="00AB7E57"/>
    <w:rsid w:val="00AC0796"/>
    <w:rsid w:val="00AE347C"/>
    <w:rsid w:val="00B04C71"/>
    <w:rsid w:val="00B05304"/>
    <w:rsid w:val="00B0590A"/>
    <w:rsid w:val="00B10C2A"/>
    <w:rsid w:val="00B32627"/>
    <w:rsid w:val="00B3747B"/>
    <w:rsid w:val="00B46B18"/>
    <w:rsid w:val="00B46CC6"/>
    <w:rsid w:val="00B478E8"/>
    <w:rsid w:val="00B56ED5"/>
    <w:rsid w:val="00B644FE"/>
    <w:rsid w:val="00B71267"/>
    <w:rsid w:val="00BA183C"/>
    <w:rsid w:val="00BA1CFE"/>
    <w:rsid w:val="00BB5211"/>
    <w:rsid w:val="00BB68C0"/>
    <w:rsid w:val="00BD6A86"/>
    <w:rsid w:val="00BE0BA0"/>
    <w:rsid w:val="00BE79AA"/>
    <w:rsid w:val="00BF49DC"/>
    <w:rsid w:val="00C13EA4"/>
    <w:rsid w:val="00C24B1F"/>
    <w:rsid w:val="00C319A7"/>
    <w:rsid w:val="00C32D76"/>
    <w:rsid w:val="00C3414D"/>
    <w:rsid w:val="00C40A30"/>
    <w:rsid w:val="00C410F4"/>
    <w:rsid w:val="00C438CE"/>
    <w:rsid w:val="00C67BB6"/>
    <w:rsid w:val="00C73253"/>
    <w:rsid w:val="00C8074F"/>
    <w:rsid w:val="00C83F7D"/>
    <w:rsid w:val="00C90D91"/>
    <w:rsid w:val="00CA4A04"/>
    <w:rsid w:val="00CB1209"/>
    <w:rsid w:val="00CD0A6B"/>
    <w:rsid w:val="00CD19B8"/>
    <w:rsid w:val="00CD4228"/>
    <w:rsid w:val="00D0171A"/>
    <w:rsid w:val="00D13E05"/>
    <w:rsid w:val="00D23458"/>
    <w:rsid w:val="00D256C8"/>
    <w:rsid w:val="00D30BA2"/>
    <w:rsid w:val="00D32B25"/>
    <w:rsid w:val="00D35597"/>
    <w:rsid w:val="00D41462"/>
    <w:rsid w:val="00D50235"/>
    <w:rsid w:val="00D52029"/>
    <w:rsid w:val="00D55579"/>
    <w:rsid w:val="00D573AA"/>
    <w:rsid w:val="00D63F83"/>
    <w:rsid w:val="00D6481E"/>
    <w:rsid w:val="00D6539D"/>
    <w:rsid w:val="00D702C4"/>
    <w:rsid w:val="00D76E47"/>
    <w:rsid w:val="00D8246D"/>
    <w:rsid w:val="00D8426B"/>
    <w:rsid w:val="00D862D7"/>
    <w:rsid w:val="00DB1692"/>
    <w:rsid w:val="00DB55FE"/>
    <w:rsid w:val="00DC0C71"/>
    <w:rsid w:val="00DC260D"/>
    <w:rsid w:val="00DC5097"/>
    <w:rsid w:val="00DC66C2"/>
    <w:rsid w:val="00DD6FC3"/>
    <w:rsid w:val="00DE4AAF"/>
    <w:rsid w:val="00DE7FD3"/>
    <w:rsid w:val="00DF0E4B"/>
    <w:rsid w:val="00DF2EEE"/>
    <w:rsid w:val="00E04B17"/>
    <w:rsid w:val="00E04DC2"/>
    <w:rsid w:val="00E41054"/>
    <w:rsid w:val="00E55429"/>
    <w:rsid w:val="00E71DD9"/>
    <w:rsid w:val="00E76A06"/>
    <w:rsid w:val="00E947BB"/>
    <w:rsid w:val="00EA44AA"/>
    <w:rsid w:val="00EA6D68"/>
    <w:rsid w:val="00EE14D3"/>
    <w:rsid w:val="00EF4CDA"/>
    <w:rsid w:val="00F021CA"/>
    <w:rsid w:val="00F144EF"/>
    <w:rsid w:val="00F1545D"/>
    <w:rsid w:val="00F2237A"/>
    <w:rsid w:val="00F37897"/>
    <w:rsid w:val="00F546A6"/>
    <w:rsid w:val="00F65828"/>
    <w:rsid w:val="00F71636"/>
    <w:rsid w:val="00F950B1"/>
    <w:rsid w:val="00F95217"/>
    <w:rsid w:val="00FA5A5E"/>
    <w:rsid w:val="00FD3384"/>
    <w:rsid w:val="00FD76B2"/>
    <w:rsid w:val="00FE75BD"/>
    <w:rsid w:val="00FF3AAD"/>
    <w:rsid w:val="00FF6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48066"/>
  <w15:docId w15:val="{30CBD3E2-E678-44AD-ABDA-3FB2CC47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ind w:left="120"/>
      <w:outlineLvl w:val="0"/>
    </w:pPr>
    <w:rPr>
      <w:sz w:val="28"/>
      <w:szCs w:val="28"/>
    </w:rPr>
  </w:style>
  <w:style w:type="paragraph" w:styleId="Heading2">
    <w:name w:val="heading 2"/>
    <w:basedOn w:val="Normal"/>
    <w:uiPriority w:val="1"/>
    <w:qFormat/>
    <w:pPr>
      <w:ind w:left="119"/>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link w:val="ListParagraphChar"/>
    <w:uiPriority w:val="34"/>
    <w:qFormat/>
    <w:pPr>
      <w:spacing w:before="88"/>
      <w:ind w:left="479" w:hanging="360"/>
    </w:pPr>
  </w:style>
  <w:style w:type="paragraph" w:customStyle="1" w:styleId="TableParagraph">
    <w:name w:val="Table Paragraph"/>
    <w:basedOn w:val="Normal"/>
    <w:uiPriority w:val="1"/>
    <w:qFormat/>
  </w:style>
  <w:style w:type="paragraph" w:styleId="NoSpacing">
    <w:name w:val="No Spacing"/>
    <w:uiPriority w:val="1"/>
    <w:qFormat/>
    <w:rsid w:val="007C4AF3"/>
    <w:pPr>
      <w:widowControl/>
      <w:autoSpaceDE/>
      <w:autoSpaceDN/>
    </w:pPr>
    <w:rPr>
      <w:lang w:val="en-CA"/>
    </w:rPr>
  </w:style>
  <w:style w:type="character" w:styleId="Hyperlink">
    <w:name w:val="Hyperlink"/>
    <w:basedOn w:val="DefaultParagraphFont"/>
    <w:uiPriority w:val="99"/>
    <w:unhideWhenUsed/>
    <w:rsid w:val="007C364A"/>
    <w:rPr>
      <w:color w:val="0000FF" w:themeColor="hyperlink"/>
      <w:u w:val="single"/>
    </w:rPr>
  </w:style>
  <w:style w:type="character" w:styleId="FollowedHyperlink">
    <w:name w:val="FollowedHyperlink"/>
    <w:basedOn w:val="DefaultParagraphFont"/>
    <w:uiPriority w:val="99"/>
    <w:semiHidden/>
    <w:unhideWhenUsed/>
    <w:rsid w:val="007C364A"/>
    <w:rPr>
      <w:color w:val="800080" w:themeColor="followedHyperlink"/>
      <w:u w:val="single"/>
    </w:rPr>
  </w:style>
  <w:style w:type="paragraph" w:styleId="BalloonText">
    <w:name w:val="Balloon Text"/>
    <w:basedOn w:val="Normal"/>
    <w:link w:val="BalloonTextChar"/>
    <w:uiPriority w:val="99"/>
    <w:semiHidden/>
    <w:unhideWhenUsed/>
    <w:rsid w:val="003D2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45"/>
    <w:rPr>
      <w:rFonts w:ascii="Segoe UI" w:eastAsia="Calibri" w:hAnsi="Segoe UI" w:cs="Segoe UI"/>
      <w:sz w:val="18"/>
      <w:szCs w:val="18"/>
      <w:lang w:bidi="en-US"/>
    </w:rPr>
  </w:style>
  <w:style w:type="paragraph" w:styleId="Header">
    <w:name w:val="header"/>
    <w:basedOn w:val="Normal"/>
    <w:link w:val="HeaderChar"/>
    <w:uiPriority w:val="99"/>
    <w:unhideWhenUsed/>
    <w:rsid w:val="00344FE4"/>
    <w:pPr>
      <w:tabs>
        <w:tab w:val="center" w:pos="4680"/>
        <w:tab w:val="right" w:pos="9360"/>
      </w:tabs>
    </w:pPr>
  </w:style>
  <w:style w:type="character" w:customStyle="1" w:styleId="HeaderChar">
    <w:name w:val="Header Char"/>
    <w:basedOn w:val="DefaultParagraphFont"/>
    <w:link w:val="Header"/>
    <w:uiPriority w:val="99"/>
    <w:rsid w:val="00344FE4"/>
    <w:rPr>
      <w:rFonts w:ascii="Calibri" w:eastAsia="Calibri" w:hAnsi="Calibri" w:cs="Calibri"/>
      <w:lang w:bidi="en-US"/>
    </w:rPr>
  </w:style>
  <w:style w:type="paragraph" w:styleId="Footer">
    <w:name w:val="footer"/>
    <w:basedOn w:val="Normal"/>
    <w:link w:val="FooterChar"/>
    <w:uiPriority w:val="99"/>
    <w:unhideWhenUsed/>
    <w:rsid w:val="00344FE4"/>
    <w:pPr>
      <w:tabs>
        <w:tab w:val="center" w:pos="4680"/>
        <w:tab w:val="right" w:pos="9360"/>
      </w:tabs>
    </w:pPr>
  </w:style>
  <w:style w:type="character" w:customStyle="1" w:styleId="FooterChar">
    <w:name w:val="Footer Char"/>
    <w:basedOn w:val="DefaultParagraphFont"/>
    <w:link w:val="Footer"/>
    <w:uiPriority w:val="99"/>
    <w:rsid w:val="00344FE4"/>
    <w:rPr>
      <w:rFonts w:ascii="Calibri" w:eastAsia="Calibri" w:hAnsi="Calibri" w:cs="Calibri"/>
      <w:lang w:bidi="en-US"/>
    </w:rPr>
  </w:style>
  <w:style w:type="character" w:styleId="CommentReference">
    <w:name w:val="annotation reference"/>
    <w:basedOn w:val="DefaultParagraphFont"/>
    <w:uiPriority w:val="99"/>
    <w:semiHidden/>
    <w:unhideWhenUsed/>
    <w:rsid w:val="003279B5"/>
    <w:rPr>
      <w:sz w:val="16"/>
      <w:szCs w:val="16"/>
    </w:rPr>
  </w:style>
  <w:style w:type="paragraph" w:styleId="CommentText">
    <w:name w:val="annotation text"/>
    <w:basedOn w:val="Normal"/>
    <w:link w:val="CommentTextChar"/>
    <w:uiPriority w:val="99"/>
    <w:unhideWhenUsed/>
    <w:rsid w:val="003279B5"/>
    <w:rPr>
      <w:sz w:val="20"/>
      <w:szCs w:val="20"/>
    </w:rPr>
  </w:style>
  <w:style w:type="character" w:customStyle="1" w:styleId="CommentTextChar">
    <w:name w:val="Comment Text Char"/>
    <w:basedOn w:val="DefaultParagraphFont"/>
    <w:link w:val="CommentText"/>
    <w:uiPriority w:val="99"/>
    <w:rsid w:val="003279B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279B5"/>
    <w:rPr>
      <w:b/>
      <w:bCs/>
    </w:rPr>
  </w:style>
  <w:style w:type="character" w:customStyle="1" w:styleId="CommentSubjectChar">
    <w:name w:val="Comment Subject Char"/>
    <w:basedOn w:val="CommentTextChar"/>
    <w:link w:val="CommentSubject"/>
    <w:uiPriority w:val="99"/>
    <w:semiHidden/>
    <w:rsid w:val="003279B5"/>
    <w:rPr>
      <w:rFonts w:ascii="Calibri" w:eastAsia="Calibri" w:hAnsi="Calibri" w:cs="Calibri"/>
      <w:b/>
      <w:bCs/>
      <w:sz w:val="20"/>
      <w:szCs w:val="20"/>
      <w:lang w:bidi="en-US"/>
    </w:rPr>
  </w:style>
  <w:style w:type="paragraph" w:styleId="ListBullet">
    <w:name w:val="List Bullet"/>
    <w:basedOn w:val="Normal"/>
    <w:uiPriority w:val="99"/>
    <w:unhideWhenUsed/>
    <w:rsid w:val="009A3B5B"/>
    <w:pPr>
      <w:numPr>
        <w:numId w:val="11"/>
      </w:numPr>
      <w:contextualSpacing/>
    </w:pPr>
  </w:style>
  <w:style w:type="paragraph" w:styleId="BodyTextIndent">
    <w:name w:val="Body Text Indent"/>
    <w:basedOn w:val="Normal"/>
    <w:link w:val="BodyTextIndentChar"/>
    <w:uiPriority w:val="99"/>
    <w:unhideWhenUsed/>
    <w:rsid w:val="009C40A0"/>
    <w:pPr>
      <w:spacing w:after="120"/>
      <w:ind w:left="283"/>
    </w:pPr>
  </w:style>
  <w:style w:type="character" w:customStyle="1" w:styleId="BodyTextIndentChar">
    <w:name w:val="Body Text Indent Char"/>
    <w:basedOn w:val="DefaultParagraphFont"/>
    <w:link w:val="BodyTextIndent"/>
    <w:uiPriority w:val="99"/>
    <w:rsid w:val="009C40A0"/>
    <w:rPr>
      <w:rFonts w:ascii="Calibri" w:eastAsia="Calibri" w:hAnsi="Calibri" w:cs="Calibri"/>
      <w:lang w:bidi="en-US"/>
    </w:rPr>
  </w:style>
  <w:style w:type="character" w:customStyle="1" w:styleId="Heading1Char">
    <w:name w:val="Heading 1 Char"/>
    <w:basedOn w:val="DefaultParagraphFont"/>
    <w:link w:val="Heading1"/>
    <w:uiPriority w:val="1"/>
    <w:rsid w:val="009C40A0"/>
    <w:rPr>
      <w:rFonts w:ascii="Calibri" w:eastAsia="Calibri" w:hAnsi="Calibri" w:cs="Calibri"/>
      <w:sz w:val="28"/>
      <w:szCs w:val="28"/>
      <w:lang w:bidi="en-US"/>
    </w:rPr>
  </w:style>
  <w:style w:type="character" w:customStyle="1" w:styleId="ListParagraphChar">
    <w:name w:val="List Paragraph Char"/>
    <w:basedOn w:val="DefaultParagraphFont"/>
    <w:link w:val="ListParagraph"/>
    <w:uiPriority w:val="34"/>
    <w:locked/>
    <w:rsid w:val="00890414"/>
    <w:rPr>
      <w:rFonts w:ascii="Calibri" w:eastAsia="Calibri" w:hAnsi="Calibri" w:cs="Calibri"/>
      <w:lang w:bidi="en-US"/>
    </w:rPr>
  </w:style>
  <w:style w:type="character" w:styleId="UnresolvedMention">
    <w:name w:val="Unresolved Mention"/>
    <w:basedOn w:val="DefaultParagraphFont"/>
    <w:uiPriority w:val="99"/>
    <w:semiHidden/>
    <w:unhideWhenUsed/>
    <w:rsid w:val="0045289F"/>
    <w:rPr>
      <w:color w:val="605E5C"/>
      <w:shd w:val="clear" w:color="auto" w:fill="E1DFDD"/>
    </w:rPr>
  </w:style>
  <w:style w:type="paragraph" w:styleId="Revision">
    <w:name w:val="Revision"/>
    <w:hidden/>
    <w:uiPriority w:val="99"/>
    <w:semiHidden/>
    <w:rsid w:val="00B32627"/>
    <w:pPr>
      <w:widowControl/>
      <w:autoSpaceDE/>
      <w:autoSpaceDN/>
    </w:pPr>
    <w:rPr>
      <w:rFonts w:ascii="Calibri" w:eastAsia="Calibri" w:hAnsi="Calibri" w:cs="Calibri"/>
      <w:lang w:bidi="en-US"/>
    </w:rPr>
  </w:style>
  <w:style w:type="paragraph" w:styleId="NormalWeb">
    <w:name w:val="Normal (Web)"/>
    <w:basedOn w:val="Normal"/>
    <w:uiPriority w:val="99"/>
    <w:semiHidden/>
    <w:unhideWhenUsed/>
    <w:rsid w:val="00AC07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657">
      <w:bodyDiv w:val="1"/>
      <w:marLeft w:val="0"/>
      <w:marRight w:val="0"/>
      <w:marTop w:val="0"/>
      <w:marBottom w:val="0"/>
      <w:divBdr>
        <w:top w:val="none" w:sz="0" w:space="0" w:color="auto"/>
        <w:left w:val="none" w:sz="0" w:space="0" w:color="auto"/>
        <w:bottom w:val="none" w:sz="0" w:space="0" w:color="auto"/>
        <w:right w:val="none" w:sz="0" w:space="0" w:color="auto"/>
      </w:divBdr>
    </w:div>
    <w:div w:id="180701566">
      <w:bodyDiv w:val="1"/>
      <w:marLeft w:val="0"/>
      <w:marRight w:val="0"/>
      <w:marTop w:val="0"/>
      <w:marBottom w:val="0"/>
      <w:divBdr>
        <w:top w:val="none" w:sz="0" w:space="0" w:color="auto"/>
        <w:left w:val="none" w:sz="0" w:space="0" w:color="auto"/>
        <w:bottom w:val="none" w:sz="0" w:space="0" w:color="auto"/>
        <w:right w:val="none" w:sz="0" w:space="0" w:color="auto"/>
      </w:divBdr>
    </w:div>
    <w:div w:id="254215779">
      <w:bodyDiv w:val="1"/>
      <w:marLeft w:val="0"/>
      <w:marRight w:val="0"/>
      <w:marTop w:val="0"/>
      <w:marBottom w:val="0"/>
      <w:divBdr>
        <w:top w:val="none" w:sz="0" w:space="0" w:color="auto"/>
        <w:left w:val="none" w:sz="0" w:space="0" w:color="auto"/>
        <w:bottom w:val="none" w:sz="0" w:space="0" w:color="auto"/>
        <w:right w:val="none" w:sz="0" w:space="0" w:color="auto"/>
      </w:divBdr>
    </w:div>
    <w:div w:id="361133128">
      <w:bodyDiv w:val="1"/>
      <w:marLeft w:val="0"/>
      <w:marRight w:val="0"/>
      <w:marTop w:val="0"/>
      <w:marBottom w:val="0"/>
      <w:divBdr>
        <w:top w:val="none" w:sz="0" w:space="0" w:color="auto"/>
        <w:left w:val="none" w:sz="0" w:space="0" w:color="auto"/>
        <w:bottom w:val="none" w:sz="0" w:space="0" w:color="auto"/>
        <w:right w:val="none" w:sz="0" w:space="0" w:color="auto"/>
      </w:divBdr>
    </w:div>
    <w:div w:id="722563830">
      <w:bodyDiv w:val="1"/>
      <w:marLeft w:val="0"/>
      <w:marRight w:val="0"/>
      <w:marTop w:val="0"/>
      <w:marBottom w:val="0"/>
      <w:divBdr>
        <w:top w:val="none" w:sz="0" w:space="0" w:color="auto"/>
        <w:left w:val="none" w:sz="0" w:space="0" w:color="auto"/>
        <w:bottom w:val="none" w:sz="0" w:space="0" w:color="auto"/>
        <w:right w:val="none" w:sz="0" w:space="0" w:color="auto"/>
      </w:divBdr>
    </w:div>
    <w:div w:id="796216347">
      <w:bodyDiv w:val="1"/>
      <w:marLeft w:val="0"/>
      <w:marRight w:val="0"/>
      <w:marTop w:val="0"/>
      <w:marBottom w:val="0"/>
      <w:divBdr>
        <w:top w:val="none" w:sz="0" w:space="0" w:color="auto"/>
        <w:left w:val="none" w:sz="0" w:space="0" w:color="auto"/>
        <w:bottom w:val="none" w:sz="0" w:space="0" w:color="auto"/>
        <w:right w:val="none" w:sz="0" w:space="0" w:color="auto"/>
      </w:divBdr>
    </w:div>
    <w:div w:id="1431005125">
      <w:bodyDiv w:val="1"/>
      <w:marLeft w:val="0"/>
      <w:marRight w:val="0"/>
      <w:marTop w:val="0"/>
      <w:marBottom w:val="0"/>
      <w:divBdr>
        <w:top w:val="none" w:sz="0" w:space="0" w:color="auto"/>
        <w:left w:val="none" w:sz="0" w:space="0" w:color="auto"/>
        <w:bottom w:val="none" w:sz="0" w:space="0" w:color="auto"/>
        <w:right w:val="none" w:sz="0" w:space="0" w:color="auto"/>
      </w:divBdr>
    </w:div>
    <w:div w:id="1622876258">
      <w:bodyDiv w:val="1"/>
      <w:marLeft w:val="0"/>
      <w:marRight w:val="0"/>
      <w:marTop w:val="0"/>
      <w:marBottom w:val="0"/>
      <w:divBdr>
        <w:top w:val="none" w:sz="0" w:space="0" w:color="auto"/>
        <w:left w:val="none" w:sz="0" w:space="0" w:color="auto"/>
        <w:bottom w:val="none" w:sz="0" w:space="0" w:color="auto"/>
        <w:right w:val="none" w:sz="0" w:space="0" w:color="auto"/>
      </w:divBdr>
    </w:div>
    <w:div w:id="1667241116">
      <w:bodyDiv w:val="1"/>
      <w:marLeft w:val="0"/>
      <w:marRight w:val="0"/>
      <w:marTop w:val="0"/>
      <w:marBottom w:val="0"/>
      <w:divBdr>
        <w:top w:val="none" w:sz="0" w:space="0" w:color="auto"/>
        <w:left w:val="none" w:sz="0" w:space="0" w:color="auto"/>
        <w:bottom w:val="none" w:sz="0" w:space="0" w:color="auto"/>
        <w:right w:val="none" w:sz="0" w:space="0" w:color="auto"/>
      </w:divBdr>
    </w:div>
    <w:div w:id="1685471643">
      <w:bodyDiv w:val="1"/>
      <w:marLeft w:val="0"/>
      <w:marRight w:val="0"/>
      <w:marTop w:val="0"/>
      <w:marBottom w:val="0"/>
      <w:divBdr>
        <w:top w:val="none" w:sz="0" w:space="0" w:color="auto"/>
        <w:left w:val="none" w:sz="0" w:space="0" w:color="auto"/>
        <w:bottom w:val="none" w:sz="0" w:space="0" w:color="auto"/>
        <w:right w:val="none" w:sz="0" w:space="0" w:color="auto"/>
      </w:divBdr>
    </w:div>
    <w:div w:id="1739129409">
      <w:bodyDiv w:val="1"/>
      <w:marLeft w:val="0"/>
      <w:marRight w:val="0"/>
      <w:marTop w:val="0"/>
      <w:marBottom w:val="0"/>
      <w:divBdr>
        <w:top w:val="none" w:sz="0" w:space="0" w:color="auto"/>
        <w:left w:val="none" w:sz="0" w:space="0" w:color="auto"/>
        <w:bottom w:val="none" w:sz="0" w:space="0" w:color="auto"/>
        <w:right w:val="none" w:sz="0" w:space="0" w:color="auto"/>
      </w:divBdr>
    </w:div>
    <w:div w:id="1759136197">
      <w:bodyDiv w:val="1"/>
      <w:marLeft w:val="0"/>
      <w:marRight w:val="0"/>
      <w:marTop w:val="0"/>
      <w:marBottom w:val="0"/>
      <w:divBdr>
        <w:top w:val="none" w:sz="0" w:space="0" w:color="auto"/>
        <w:left w:val="none" w:sz="0" w:space="0" w:color="auto"/>
        <w:bottom w:val="none" w:sz="0" w:space="0" w:color="auto"/>
        <w:right w:val="none" w:sz="0" w:space="0" w:color="auto"/>
      </w:divBdr>
    </w:div>
    <w:div w:id="1827085872">
      <w:bodyDiv w:val="1"/>
      <w:marLeft w:val="0"/>
      <w:marRight w:val="0"/>
      <w:marTop w:val="0"/>
      <w:marBottom w:val="0"/>
      <w:divBdr>
        <w:top w:val="none" w:sz="0" w:space="0" w:color="auto"/>
        <w:left w:val="none" w:sz="0" w:space="0" w:color="auto"/>
        <w:bottom w:val="none" w:sz="0" w:space="0" w:color="auto"/>
        <w:right w:val="none" w:sz="0" w:space="0" w:color="auto"/>
      </w:divBdr>
    </w:div>
    <w:div w:id="2078432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mb.ca/jec/reports/annual_reports_edj.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279A-9E85-4679-9506-CC4ADA4E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Bewick, Shannon (CSC)</dc:creator>
  <cp:lastModifiedBy>San Diego, Relish</cp:lastModifiedBy>
  <cp:revision>4</cp:revision>
  <cp:lastPrinted>2025-07-07T14:18:00Z</cp:lastPrinted>
  <dcterms:created xsi:type="dcterms:W3CDTF">2025-10-29T14:11:00Z</dcterms:created>
  <dcterms:modified xsi:type="dcterms:W3CDTF">2025-10-29T16:19:00Z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InDesign CC 14.0 (Windows)</vt:lpwstr>
  </property>
  <property fmtid="{D5CDD505-2E9C-101B-9397-08002B2CF9AE}" pid="4" name="LastSaved">
    <vt:filetime>2018-12-04T00:00:00Z</vt:filetime>
  </property>
</Properties>
</file>