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charts/style3.xml" ContentType="application/vnd.ms-office.chartstyle+xml"/>
  <Override PartName="/word/charts/colors2.xml" ContentType="application/vnd.ms-office.chartcolorsty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hart2.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67C2" w14:textId="77777777" w:rsidR="00540659" w:rsidRPr="00294535" w:rsidRDefault="009933CB">
      <w:pPr>
        <w:rPr>
          <w:rFonts w:ascii="Arial" w:hAnsi="Arial" w:cs="Arial"/>
          <w:sz w:val="60"/>
          <w:szCs w:val="60"/>
        </w:rPr>
      </w:pPr>
      <w:r w:rsidRPr="00294535">
        <w:rPr>
          <w:noProof/>
          <w:sz w:val="24"/>
          <w:szCs w:val="24"/>
          <w:lang w:val="en-CA" w:eastAsia="en-CA"/>
        </w:rPr>
        <mc:AlternateContent>
          <mc:Choice Requires="wps">
            <w:drawing>
              <wp:anchor distT="36576" distB="36576" distL="36576" distR="36576" simplePos="0" relativeHeight="251672576" behindDoc="0" locked="0" layoutInCell="1" allowOverlap="1" wp14:anchorId="4AB94A17" wp14:editId="415C4353">
                <wp:simplePos x="0" y="0"/>
                <wp:positionH relativeFrom="margin">
                  <wp:posOffset>-498764</wp:posOffset>
                </wp:positionH>
                <wp:positionV relativeFrom="paragraph">
                  <wp:posOffset>-353291</wp:posOffset>
                </wp:positionV>
                <wp:extent cx="976630" cy="9064336"/>
                <wp:effectExtent l="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9064336"/>
                        </a:xfrm>
                        <a:prstGeom prst="rect">
                          <a:avLst/>
                        </a:prstGeom>
                        <a:gradFill rotWithShape="1">
                          <a:gsLst>
                            <a:gs pos="0">
                              <a:srgbClr val="000066"/>
                            </a:gs>
                            <a:gs pos="100000">
                              <a:srgbClr val="FFFFFF"/>
                            </a:gs>
                          </a:gsLst>
                          <a:lin ang="5400000" scaled="1"/>
                        </a:gradFill>
                        <a:ln>
                          <a:noFill/>
                        </a:ln>
                        <a:effectLst/>
                        <a:extLst>
                          <a:ext uri="{91240B29-F687-4F45-9708-019B960494DF}">
                            <a14:hiddenLine xmlns:a14="http://schemas.microsoft.com/office/drawing/2010/main" w="317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DF570FA" w14:textId="4D2DD305" w:rsidR="004360A9" w:rsidRPr="009933CB" w:rsidRDefault="004360A9" w:rsidP="009933CB">
                            <w:pPr>
                              <w:spacing w:after="120"/>
                              <w:jc w:val="center"/>
                              <w:rPr>
                                <w:rFonts w:ascii="Arial" w:hAnsi="Arial" w:cs="Arial"/>
                                <w:sz w:val="144"/>
                                <w:szCs w:val="144"/>
                              </w:rPr>
                            </w:pPr>
                            <w:r>
                              <w:rPr>
                                <w:rFonts w:ascii="Arial" w:hAnsi="Arial"/>
                                <w:sz w:val="144"/>
                                <w:szCs w:val="144"/>
                              </w:rPr>
                              <w:t>2017</w:t>
                            </w:r>
                            <w:r w:rsidR="00AD121A">
                              <w:rPr>
                                <w:rFonts w:ascii="Arial" w:hAnsi="Arial"/>
                                <w:sz w:val="144"/>
                                <w:szCs w:val="144"/>
                              </w:rPr>
                              <w:t>-</w:t>
                            </w:r>
                            <w:r>
                              <w:rPr>
                                <w:rFonts w:ascii="Arial" w:hAnsi="Arial"/>
                                <w:sz w:val="144"/>
                                <w:szCs w:val="144"/>
                              </w:rPr>
                              <w:t>2018</w:t>
                            </w:r>
                          </w:p>
                        </w:txbxContent>
                      </wps:txbx>
                      <wps:bodyPr rot="0" vert="vert270"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94A17" id="Rectangle 3" o:spid="_x0000_s1026" style="position:absolute;margin-left:-39.25pt;margin-top:-27.8pt;width:76.9pt;height:713.75pt;z-index:2516725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" fillcolor="#006" stroked="f" strokecolor="black [0]" strokeweight=".25pt" insetpen="t">
                <v:fill rotate="t" focus="100%" type="gradient"/>
                <v:shadow color="#ccc"/>
                <v:textbox style="layout-flow:vertical;mso-layout-flow-alt:bottom-to-top" inset="2.88pt,2.88pt,2.88pt,2.88pt">
                  <w:txbxContent>
                    <w:p w14:paraId="1DF570FA" w14:textId="4D2DD305" w:rsidR="004360A9" w:rsidRPr="009933CB" w:rsidRDefault="004360A9" w:rsidP="009933CB">
                      <w:pPr>
                        <w:spacing w:after="120"/>
                        <w:jc w:val="center"/>
                        <w:rPr>
                          <w:rFonts w:ascii="Arial" w:hAnsi="Arial" w:cs="Arial"/>
                          <w:sz w:val="144"/>
                          <w:szCs w:val="144"/>
                        </w:rPr>
                      </w:pPr>
                      <w:r>
                        <w:rPr>
                          <w:rFonts w:ascii="Arial" w:hAnsi="Arial"/>
                          <w:sz w:val="144"/>
                          <w:szCs w:val="144"/>
                        </w:rPr>
                        <w:t>2017</w:t>
                      </w:r>
                      <w:r w:rsidR="00AD121A">
                        <w:rPr>
                          <w:rFonts w:ascii="Arial" w:hAnsi="Arial"/>
                          <w:sz w:val="144"/>
                          <w:szCs w:val="144"/>
                        </w:rPr>
                        <w:t>-</w:t>
                      </w:r>
                      <w:r>
                        <w:rPr>
                          <w:rFonts w:ascii="Arial" w:hAnsi="Arial"/>
                          <w:sz w:val="144"/>
                          <w:szCs w:val="144"/>
                        </w:rPr>
                        <w:t>2018</w:t>
                      </w:r>
                    </w:p>
                  </w:txbxContent>
                </v:textbox>
                <w10:wrap anchorx="margin"/>
              </v:rect>
            </w:pict>
          </mc:Fallback>
        </mc:AlternateContent>
      </w:r>
    </w:p>
    <w:p w14:paraId="64E0270F" w14:textId="77777777" w:rsidR="00540659" w:rsidRPr="00294535" w:rsidRDefault="00540659"/>
    <w:p w14:paraId="06476363" w14:textId="77777777" w:rsidR="00540659" w:rsidRPr="00294535" w:rsidRDefault="00540659"/>
    <w:p w14:paraId="7BBC86E2" w14:textId="77777777" w:rsidR="00540659" w:rsidRPr="00294535" w:rsidRDefault="00540659"/>
    <w:p w14:paraId="0A8F759B" w14:textId="77777777" w:rsidR="00540659" w:rsidRPr="00294535" w:rsidRDefault="00540659"/>
    <w:p w14:paraId="3C9F6532" w14:textId="77777777" w:rsidR="00540659" w:rsidRPr="00294535" w:rsidRDefault="00540659"/>
    <w:p w14:paraId="49F9F73F" w14:textId="77777777" w:rsidR="00540659" w:rsidRPr="00294535" w:rsidRDefault="00540659"/>
    <w:p w14:paraId="158EFBB0" w14:textId="77777777" w:rsidR="00540659" w:rsidRPr="00294535" w:rsidRDefault="009933CB">
      <w:r w:rsidRPr="00294535">
        <w:rPr>
          <w:noProof/>
          <w:lang w:val="en-CA" w:eastAsia="en-CA"/>
        </w:rPr>
        <mc:AlternateContent>
          <mc:Choice Requires="wps">
            <w:drawing>
              <wp:anchor distT="45720" distB="45720" distL="114300" distR="114300" simplePos="0" relativeHeight="251668480" behindDoc="0" locked="0" layoutInCell="1" allowOverlap="1" wp14:anchorId="0B8FA15F" wp14:editId="202E614D">
                <wp:simplePos x="0" y="0"/>
                <wp:positionH relativeFrom="column">
                  <wp:posOffset>1086774</wp:posOffset>
                </wp:positionH>
                <wp:positionV relativeFrom="paragraph">
                  <wp:posOffset>8255</wp:posOffset>
                </wp:positionV>
                <wp:extent cx="4667250"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1404620"/>
                        </a:xfrm>
                        <a:prstGeom prst="rect">
                          <a:avLst/>
                        </a:prstGeom>
                        <a:solidFill>
                          <a:srgbClr val="FFFFFF"/>
                        </a:solidFill>
                        <a:ln w="9525">
                          <a:noFill/>
                          <a:miter lim="800000"/>
                          <a:headEnd/>
                          <a:tailEnd/>
                        </a:ln>
                      </wps:spPr>
                      <wps:txbx>
                        <w:txbxContent>
                          <w:p w14:paraId="0372FFEB" w14:textId="77777777" w:rsidR="00FF42BF" w:rsidRPr="00D615DB" w:rsidRDefault="00FF42BF" w:rsidP="00FF42BF">
                            <w:pPr>
                              <w:rPr>
                                <w:rFonts w:ascii="Arial" w:hAnsi="Arial" w:cs="Arial"/>
                                <w:b/>
                                <w:sz w:val="60"/>
                                <w:szCs w:val="60"/>
                              </w:rPr>
                            </w:pPr>
                            <w:r>
                              <w:rPr>
                                <w:rFonts w:ascii="Arial" w:hAnsi="Arial"/>
                                <w:b/>
                                <w:sz w:val="60"/>
                                <w:szCs w:val="60"/>
                              </w:rPr>
                              <w:t>Entente sur le développement de la main</w:t>
                            </w:r>
                            <w:r>
                              <w:rPr>
                                <w:rFonts w:ascii="Arial" w:hAnsi="Arial"/>
                                <w:b/>
                                <w:sz w:val="60"/>
                                <w:szCs w:val="60"/>
                              </w:rPr>
                              <w:noBreakHyphen/>
                              <w:t>d’œuvre</w:t>
                            </w:r>
                          </w:p>
                          <w:p w14:paraId="7717B5E5" w14:textId="77777777" w:rsidR="00FF42BF" w:rsidRDefault="00FF42BF">
                            <w:pPr>
                              <w:rPr>
                                <w:rFonts w:ascii="Arial" w:hAnsi="Arial"/>
                                <w:b/>
                                <w:sz w:val="60"/>
                                <w:szCs w:val="60"/>
                              </w:rPr>
                            </w:pPr>
                          </w:p>
                          <w:p w14:paraId="37CD08F7" w14:textId="6DD09CAE" w:rsidR="00D615DB" w:rsidRDefault="00D615DB">
                            <w:pPr>
                              <w:rPr>
                                <w:rFonts w:ascii="Arial" w:hAnsi="Arial" w:cs="Arial"/>
                                <w:b/>
                                <w:sz w:val="60"/>
                                <w:szCs w:val="60"/>
                              </w:rPr>
                            </w:pPr>
                            <w:r>
                              <w:rPr>
                                <w:rFonts w:ascii="Arial" w:hAnsi="Arial"/>
                                <w:b/>
                                <w:sz w:val="60"/>
                                <w:szCs w:val="60"/>
                              </w:rPr>
                              <w:t>Rapport annuel du</w:t>
                            </w:r>
                            <w:r w:rsidR="00FF42BF">
                              <w:rPr>
                                <w:rFonts w:ascii="Arial" w:hAnsi="Arial"/>
                                <w:b/>
                                <w:sz w:val="60"/>
                                <w:szCs w:val="60"/>
                              </w:rPr>
                              <w:t> </w:t>
                            </w:r>
                            <w:r>
                              <w:rPr>
                                <w:rFonts w:ascii="Arial" w:hAnsi="Arial"/>
                                <w:b/>
                                <w:sz w:val="60"/>
                                <w:szCs w:val="60"/>
                              </w:rPr>
                              <w:t>Manitoba</w:t>
                            </w:r>
                          </w:p>
                          <w:p w14:paraId="0E507043" w14:textId="77777777" w:rsidR="00FF42BF" w:rsidRDefault="00FF42B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8FA15F" id="_x0000_t202" coordsize="21600,21600" o:spt="202" path="m,l,21600r21600,l21600,xe">
                <v:stroke joinstyle="miter"/>
                <v:path gradientshapeok="t" o:connecttype="rect"/>
              </v:shapetype>
              <v:shape id="Text Box 2" o:spid="_x0000_s1027" type="#_x0000_t202" style="position:absolute;margin-left:85.55pt;margin-top:.65pt;width:367.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" stroked="f">
                <v:textbox style="mso-fit-shape-to-text:t">
                  <w:txbxContent>
                    <w:p w14:paraId="0372FFEB" w14:textId="77777777" w:rsidR="00FF42BF" w:rsidRPr="00D615DB" w:rsidRDefault="00FF42BF" w:rsidP="00FF42BF">
                      <w:pPr>
                        <w:rPr>
                          <w:rFonts w:ascii="Arial" w:hAnsi="Arial" w:cs="Arial"/>
                          <w:b/>
                          <w:sz w:val="60"/>
                          <w:szCs w:val="60"/>
                        </w:rPr>
                      </w:pPr>
                      <w:r>
                        <w:rPr>
                          <w:rFonts w:ascii="Arial" w:hAnsi="Arial"/>
                          <w:b/>
                          <w:sz w:val="60"/>
                          <w:szCs w:val="60"/>
                        </w:rPr>
                        <w:t>Entente sur le développement de la main</w:t>
                      </w:r>
                      <w:r>
                        <w:rPr>
                          <w:rFonts w:ascii="Arial" w:hAnsi="Arial"/>
                          <w:b/>
                          <w:sz w:val="60"/>
                          <w:szCs w:val="60"/>
                        </w:rPr>
                        <w:noBreakHyphen/>
                        <w:t>d’œuvre</w:t>
                      </w:r>
                    </w:p>
                    <w:p w14:paraId="7717B5E5" w14:textId="77777777" w:rsidR="00FF42BF" w:rsidRDefault="00FF42BF">
                      <w:pPr>
                        <w:rPr>
                          <w:rFonts w:ascii="Arial" w:hAnsi="Arial"/>
                          <w:b/>
                          <w:sz w:val="60"/>
                          <w:szCs w:val="60"/>
                        </w:rPr>
                      </w:pPr>
                    </w:p>
                    <w:p w14:paraId="37CD08F7" w14:textId="6DD09CAE" w:rsidR="00D615DB" w:rsidRDefault="00D615DB">
                      <w:pPr>
                        <w:rPr>
                          <w:rFonts w:ascii="Arial" w:hAnsi="Arial" w:cs="Arial"/>
                          <w:b/>
                          <w:sz w:val="60"/>
                          <w:szCs w:val="60"/>
                        </w:rPr>
                      </w:pPr>
                      <w:r>
                        <w:rPr>
                          <w:rFonts w:ascii="Arial" w:hAnsi="Arial"/>
                          <w:b/>
                          <w:sz w:val="60"/>
                          <w:szCs w:val="60"/>
                        </w:rPr>
                        <w:t>Rapport annuel du</w:t>
                      </w:r>
                      <w:r w:rsidR="00FF42BF">
                        <w:rPr>
                          <w:rFonts w:ascii="Arial" w:hAnsi="Arial"/>
                          <w:b/>
                          <w:sz w:val="60"/>
                          <w:szCs w:val="60"/>
                        </w:rPr>
                        <w:t> </w:t>
                      </w:r>
                      <w:r>
                        <w:rPr>
                          <w:rFonts w:ascii="Arial" w:hAnsi="Arial"/>
                          <w:b/>
                          <w:sz w:val="60"/>
                          <w:szCs w:val="60"/>
                        </w:rPr>
                        <w:t>Manitoba</w:t>
                      </w:r>
                    </w:p>
                    <w:p w14:paraId="0E507043" w14:textId="77777777" w:rsidR="00FF42BF" w:rsidRDefault="00FF42BF"/>
                  </w:txbxContent>
                </v:textbox>
                <w10:wrap type="square"/>
              </v:shape>
            </w:pict>
          </mc:Fallback>
        </mc:AlternateContent>
      </w:r>
    </w:p>
    <w:p w14:paraId="295A5393" w14:textId="77777777" w:rsidR="00540659" w:rsidRPr="00294535" w:rsidRDefault="00540659"/>
    <w:p w14:paraId="0944F091" w14:textId="77777777" w:rsidR="00540659" w:rsidRPr="00294535" w:rsidRDefault="00540659"/>
    <w:p w14:paraId="34CDAD10" w14:textId="77777777" w:rsidR="00540659" w:rsidRPr="00294535" w:rsidRDefault="00540659"/>
    <w:p w14:paraId="5175161A" w14:textId="77777777" w:rsidR="00540659" w:rsidRPr="00294535" w:rsidRDefault="00540659"/>
    <w:p w14:paraId="13DDD4BD" w14:textId="77777777" w:rsidR="00540659" w:rsidRPr="00294535" w:rsidRDefault="00540659"/>
    <w:p w14:paraId="403722B6" w14:textId="77777777" w:rsidR="00540659" w:rsidRPr="00294535" w:rsidRDefault="00540659"/>
    <w:p w14:paraId="1E3B87F8" w14:textId="77777777" w:rsidR="00540659" w:rsidRPr="00294535" w:rsidRDefault="00540659"/>
    <w:p w14:paraId="6CDC057D" w14:textId="77777777" w:rsidR="00540659" w:rsidRPr="00294535" w:rsidRDefault="00540659"/>
    <w:p w14:paraId="4FCB88CA" w14:textId="77777777" w:rsidR="00540659" w:rsidRPr="00294535" w:rsidRDefault="00540659"/>
    <w:p w14:paraId="4E4B9B4D" w14:textId="77777777" w:rsidR="00540659" w:rsidRPr="00294535" w:rsidRDefault="00540659"/>
    <w:p w14:paraId="4591C4B8" w14:textId="77777777" w:rsidR="00540659" w:rsidRPr="00294535" w:rsidRDefault="00540659"/>
    <w:p w14:paraId="0434A854" w14:textId="77777777" w:rsidR="00540659" w:rsidRPr="00294535" w:rsidRDefault="00540659"/>
    <w:p w14:paraId="732A5E0D" w14:textId="77777777" w:rsidR="00540659" w:rsidRPr="00294535" w:rsidRDefault="00540659"/>
    <w:p w14:paraId="3B671A20" w14:textId="77777777" w:rsidR="00540659" w:rsidRPr="00294535" w:rsidRDefault="00540659"/>
    <w:p w14:paraId="7D620BC6" w14:textId="77777777" w:rsidR="00540659" w:rsidRPr="00294535" w:rsidRDefault="00540659"/>
    <w:p w14:paraId="356A9614" w14:textId="77777777" w:rsidR="00540659" w:rsidRPr="00294535" w:rsidRDefault="00540659"/>
    <w:p w14:paraId="550C4D83" w14:textId="77777777" w:rsidR="00540659" w:rsidRPr="00294535" w:rsidRDefault="00540659"/>
    <w:p w14:paraId="54068909" w14:textId="77777777" w:rsidR="00540659" w:rsidRPr="00294535" w:rsidRDefault="00540659"/>
    <w:p w14:paraId="19C3EE12" w14:textId="77777777" w:rsidR="00D615DB" w:rsidRPr="00294535" w:rsidRDefault="00D615DB"/>
    <w:p w14:paraId="0C90ED2D" w14:textId="77777777" w:rsidR="00540659" w:rsidRPr="00294535" w:rsidRDefault="004360A9">
      <w:r w:rsidRPr="00294535">
        <w:rPr>
          <w:noProof/>
          <w:sz w:val="24"/>
          <w:szCs w:val="24"/>
          <w:lang w:val="en-CA" w:eastAsia="en-CA"/>
        </w:rPr>
        <w:drawing>
          <wp:anchor distT="36576" distB="36576" distL="36576" distR="36576" simplePos="0" relativeHeight="251674624" behindDoc="0" locked="0" layoutInCell="1" allowOverlap="1" wp14:anchorId="2E578BC2" wp14:editId="6F996193">
            <wp:simplePos x="0" y="0"/>
            <wp:positionH relativeFrom="column">
              <wp:posOffset>4572000</wp:posOffset>
            </wp:positionH>
            <wp:positionV relativeFrom="paragraph">
              <wp:posOffset>292504</wp:posOffset>
            </wp:positionV>
            <wp:extent cx="1828800" cy="36004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3600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EE79983" w14:textId="77777777" w:rsidR="00C94A04" w:rsidRPr="00294535" w:rsidRDefault="00540659">
      <w:pPr>
        <w:rPr>
          <w:rFonts w:ascii="Arial" w:hAnsi="Arial" w:cs="Arial"/>
          <w:b/>
          <w:sz w:val="32"/>
          <w:szCs w:val="32"/>
        </w:rPr>
      </w:pPr>
      <w:r w:rsidRPr="00294535">
        <w:rPr>
          <w:rFonts w:ascii="Arial" w:hAnsi="Arial"/>
          <w:b/>
          <w:sz w:val="32"/>
          <w:szCs w:val="32"/>
        </w:rPr>
        <w:lastRenderedPageBreak/>
        <w:t>Table des matières</w:t>
      </w:r>
    </w:p>
    <w:p w14:paraId="05F8F8FB" w14:textId="77777777" w:rsidR="000971AF" w:rsidRPr="00294535" w:rsidRDefault="000971AF">
      <w:pPr>
        <w:rPr>
          <w:rFonts w:ascii="Arial" w:hAnsi="Arial" w:cs="Arial"/>
          <w:b/>
          <w:sz w:val="32"/>
          <w:szCs w:val="32"/>
        </w:rPr>
      </w:pPr>
    </w:p>
    <w:sdt>
      <w:sdtPr>
        <w:rPr>
          <w:rFonts w:asciiTheme="minorHAnsi" w:eastAsiaTheme="minorHAnsi" w:hAnsiTheme="minorHAnsi" w:cstheme="minorBidi"/>
          <w:color w:val="auto"/>
          <w:sz w:val="22"/>
          <w:szCs w:val="22"/>
        </w:rPr>
        <w:id w:val="73320159"/>
        <w:docPartObj>
          <w:docPartGallery w:val="Table of Contents"/>
          <w:docPartUnique/>
        </w:docPartObj>
      </w:sdtPr>
      <w:sdtEndPr>
        <w:rPr>
          <w:b/>
          <w:bCs/>
          <w:noProof/>
        </w:rPr>
      </w:sdtEndPr>
      <w:sdtContent>
        <w:p w14:paraId="3B74661D" w14:textId="77777777" w:rsidR="000971AF" w:rsidRPr="008E6B89" w:rsidRDefault="000971AF">
          <w:pPr>
            <w:pStyle w:val="TOCHeading"/>
            <w:rPr>
              <w:sz w:val="28"/>
              <w:szCs w:val="28"/>
            </w:rPr>
          </w:pPr>
        </w:p>
        <w:p w14:paraId="3B71BEDF" w14:textId="256478BE" w:rsidR="00613266" w:rsidRPr="008E6B89" w:rsidRDefault="000971AF">
          <w:pPr>
            <w:pStyle w:val="TOC1"/>
            <w:tabs>
              <w:tab w:val="right" w:leader="dot" w:pos="9350"/>
            </w:tabs>
            <w:rPr>
              <w:noProof/>
              <w:sz w:val="28"/>
              <w:szCs w:val="28"/>
            </w:rPr>
          </w:pPr>
          <w:r w:rsidRPr="008E6B89">
            <w:rPr>
              <w:rFonts w:ascii="Arial" w:hAnsi="Arial" w:cs="Arial"/>
              <w:sz w:val="28"/>
              <w:szCs w:val="28"/>
            </w:rPr>
            <w:fldChar w:fldCharType="begin"/>
          </w:r>
          <w:r w:rsidRPr="008E6B89">
            <w:rPr>
              <w:rFonts w:ascii="Arial" w:hAnsi="Arial" w:cs="Arial"/>
              <w:sz w:val="28"/>
              <w:szCs w:val="28"/>
            </w:rPr>
            <w:instrText xml:space="preserve"> TOC \o "1-3" \h \z \u </w:instrText>
          </w:r>
          <w:r w:rsidRPr="008E6B89">
            <w:rPr>
              <w:rFonts w:ascii="Arial" w:hAnsi="Arial" w:cs="Arial"/>
              <w:sz w:val="28"/>
              <w:szCs w:val="28"/>
            </w:rPr>
            <w:fldChar w:fldCharType="separate"/>
          </w:r>
          <w:hyperlink w:anchor="_Toc46404221" w:history="1">
            <w:r w:rsidR="00613266" w:rsidRPr="008E6B89">
              <w:rPr>
                <w:rStyle w:val="Hyperlink"/>
                <w:rFonts w:ascii="Arial" w:hAnsi="Arial"/>
                <w:b/>
                <w:noProof/>
                <w:sz w:val="28"/>
                <w:szCs w:val="28"/>
              </w:rPr>
              <w:t>Entente Canada-Manitoba sur le développement de la main</w:t>
            </w:r>
            <w:r w:rsidR="00613266" w:rsidRPr="008E6B89">
              <w:rPr>
                <w:rStyle w:val="Hyperlink"/>
                <w:rFonts w:ascii="Arial" w:hAnsi="Arial"/>
                <w:b/>
                <w:noProof/>
                <w:sz w:val="28"/>
                <w:szCs w:val="28"/>
              </w:rPr>
              <w:noBreakHyphen/>
              <w:t>d’œuvre</w:t>
            </w:r>
            <w:r w:rsidR="00613266" w:rsidRPr="008E6B89">
              <w:rPr>
                <w:noProof/>
                <w:webHidden/>
                <w:sz w:val="28"/>
                <w:szCs w:val="28"/>
              </w:rPr>
              <w:tab/>
            </w:r>
            <w:r w:rsidR="00613266" w:rsidRPr="008E6B89">
              <w:rPr>
                <w:noProof/>
                <w:webHidden/>
                <w:sz w:val="28"/>
                <w:szCs w:val="28"/>
              </w:rPr>
              <w:fldChar w:fldCharType="begin"/>
            </w:r>
            <w:r w:rsidR="00613266" w:rsidRPr="008E6B89">
              <w:rPr>
                <w:noProof/>
                <w:webHidden/>
                <w:sz w:val="28"/>
                <w:szCs w:val="28"/>
              </w:rPr>
              <w:instrText xml:space="preserve"> PAGEREF _Toc46404221 \h </w:instrText>
            </w:r>
            <w:r w:rsidR="00613266" w:rsidRPr="008E6B89">
              <w:rPr>
                <w:noProof/>
                <w:webHidden/>
                <w:sz w:val="28"/>
                <w:szCs w:val="28"/>
              </w:rPr>
            </w:r>
            <w:r w:rsidR="00613266" w:rsidRPr="008E6B89">
              <w:rPr>
                <w:noProof/>
                <w:webHidden/>
                <w:sz w:val="28"/>
                <w:szCs w:val="28"/>
              </w:rPr>
              <w:fldChar w:fldCharType="separate"/>
            </w:r>
            <w:r w:rsidR="00706A68">
              <w:rPr>
                <w:noProof/>
                <w:webHidden/>
                <w:sz w:val="28"/>
                <w:szCs w:val="28"/>
              </w:rPr>
              <w:t>3</w:t>
            </w:r>
            <w:r w:rsidR="00613266" w:rsidRPr="008E6B89">
              <w:rPr>
                <w:noProof/>
                <w:webHidden/>
                <w:sz w:val="28"/>
                <w:szCs w:val="28"/>
              </w:rPr>
              <w:fldChar w:fldCharType="end"/>
            </w:r>
          </w:hyperlink>
        </w:p>
        <w:p w14:paraId="5171C06B" w14:textId="77777777" w:rsidR="008E6B89" w:rsidRPr="008E6B89" w:rsidRDefault="008E6B89" w:rsidP="008E6B89">
          <w:pPr>
            <w:rPr>
              <w:noProof/>
              <w:sz w:val="28"/>
              <w:szCs w:val="28"/>
            </w:rPr>
          </w:pPr>
        </w:p>
        <w:p w14:paraId="15B437D2" w14:textId="2B7DD5F8" w:rsidR="00613266" w:rsidRPr="008E6B89" w:rsidRDefault="00706A68">
          <w:pPr>
            <w:pStyle w:val="TOC1"/>
            <w:tabs>
              <w:tab w:val="right" w:leader="dot" w:pos="9350"/>
            </w:tabs>
            <w:rPr>
              <w:noProof/>
              <w:sz w:val="28"/>
              <w:szCs w:val="28"/>
            </w:rPr>
          </w:pPr>
          <w:hyperlink w:anchor="_Toc46404222" w:history="1">
            <w:r w:rsidR="00613266" w:rsidRPr="008E6B89">
              <w:rPr>
                <w:rStyle w:val="Hyperlink"/>
                <w:rFonts w:ascii="Arial" w:hAnsi="Arial"/>
                <w:b/>
                <w:noProof/>
                <w:sz w:val="28"/>
                <w:szCs w:val="28"/>
              </w:rPr>
              <w:t>Entente Canada-Manitoba sur le Fonds pour l’emploi</w:t>
            </w:r>
            <w:r w:rsidR="00613266" w:rsidRPr="008E6B89">
              <w:rPr>
                <w:noProof/>
                <w:webHidden/>
                <w:sz w:val="28"/>
                <w:szCs w:val="28"/>
              </w:rPr>
              <w:tab/>
            </w:r>
            <w:r w:rsidR="00613266" w:rsidRPr="008E6B89">
              <w:rPr>
                <w:noProof/>
                <w:webHidden/>
                <w:sz w:val="28"/>
                <w:szCs w:val="28"/>
              </w:rPr>
              <w:fldChar w:fldCharType="begin"/>
            </w:r>
            <w:r w:rsidR="00613266" w:rsidRPr="008E6B89">
              <w:rPr>
                <w:noProof/>
                <w:webHidden/>
                <w:sz w:val="28"/>
                <w:szCs w:val="28"/>
              </w:rPr>
              <w:instrText xml:space="preserve"> PAGEREF _Toc46404222 \h </w:instrText>
            </w:r>
            <w:r w:rsidR="00613266" w:rsidRPr="008E6B89">
              <w:rPr>
                <w:noProof/>
                <w:webHidden/>
                <w:sz w:val="28"/>
                <w:szCs w:val="28"/>
              </w:rPr>
            </w:r>
            <w:r w:rsidR="00613266" w:rsidRPr="008E6B89">
              <w:rPr>
                <w:noProof/>
                <w:webHidden/>
                <w:sz w:val="28"/>
                <w:szCs w:val="28"/>
              </w:rPr>
              <w:fldChar w:fldCharType="separate"/>
            </w:r>
            <w:r>
              <w:rPr>
                <w:noProof/>
                <w:webHidden/>
                <w:sz w:val="28"/>
                <w:szCs w:val="28"/>
              </w:rPr>
              <w:t>3</w:t>
            </w:r>
            <w:r w:rsidR="00613266" w:rsidRPr="008E6B89">
              <w:rPr>
                <w:noProof/>
                <w:webHidden/>
                <w:sz w:val="28"/>
                <w:szCs w:val="28"/>
              </w:rPr>
              <w:fldChar w:fldCharType="end"/>
            </w:r>
          </w:hyperlink>
        </w:p>
        <w:p w14:paraId="7B4C1E80" w14:textId="77777777" w:rsidR="008E6B89" w:rsidRPr="008E6B89" w:rsidRDefault="008E6B89" w:rsidP="008E6B89">
          <w:pPr>
            <w:rPr>
              <w:noProof/>
              <w:sz w:val="28"/>
              <w:szCs w:val="28"/>
            </w:rPr>
          </w:pPr>
        </w:p>
        <w:p w14:paraId="3DCE3FB7" w14:textId="5BEFC3A1" w:rsidR="00613266" w:rsidRPr="008E6B89" w:rsidRDefault="00706A68">
          <w:pPr>
            <w:pStyle w:val="TOC1"/>
            <w:tabs>
              <w:tab w:val="right" w:leader="dot" w:pos="9350"/>
            </w:tabs>
            <w:rPr>
              <w:noProof/>
              <w:sz w:val="28"/>
              <w:szCs w:val="28"/>
            </w:rPr>
          </w:pPr>
          <w:hyperlink w:anchor="_Toc46404223" w:history="1">
            <w:r w:rsidR="00613266" w:rsidRPr="008E6B89">
              <w:rPr>
                <w:rStyle w:val="Hyperlink"/>
                <w:rFonts w:ascii="Arial" w:hAnsi="Arial"/>
                <w:b/>
                <w:noProof/>
                <w:sz w:val="28"/>
                <w:szCs w:val="28"/>
              </w:rPr>
              <w:t>Entente sur le marché du travail visant les personnes handicapées</w:t>
            </w:r>
            <w:r w:rsidR="00613266" w:rsidRPr="008E6B89">
              <w:rPr>
                <w:noProof/>
                <w:webHidden/>
                <w:sz w:val="28"/>
                <w:szCs w:val="28"/>
              </w:rPr>
              <w:tab/>
            </w:r>
            <w:r w:rsidR="00613266" w:rsidRPr="008E6B89">
              <w:rPr>
                <w:noProof/>
                <w:webHidden/>
                <w:sz w:val="28"/>
                <w:szCs w:val="28"/>
              </w:rPr>
              <w:fldChar w:fldCharType="begin"/>
            </w:r>
            <w:r w:rsidR="00613266" w:rsidRPr="008E6B89">
              <w:rPr>
                <w:noProof/>
                <w:webHidden/>
                <w:sz w:val="28"/>
                <w:szCs w:val="28"/>
              </w:rPr>
              <w:instrText xml:space="preserve"> PAGEREF _Toc46404223 \h </w:instrText>
            </w:r>
            <w:r w:rsidR="00613266" w:rsidRPr="008E6B89">
              <w:rPr>
                <w:noProof/>
                <w:webHidden/>
                <w:sz w:val="28"/>
                <w:szCs w:val="28"/>
              </w:rPr>
            </w:r>
            <w:r w:rsidR="00613266" w:rsidRPr="008E6B89">
              <w:rPr>
                <w:noProof/>
                <w:webHidden/>
                <w:sz w:val="28"/>
                <w:szCs w:val="28"/>
              </w:rPr>
              <w:fldChar w:fldCharType="separate"/>
            </w:r>
            <w:r>
              <w:rPr>
                <w:noProof/>
                <w:webHidden/>
                <w:sz w:val="28"/>
                <w:szCs w:val="28"/>
              </w:rPr>
              <w:t>5</w:t>
            </w:r>
            <w:r w:rsidR="00613266" w:rsidRPr="008E6B89">
              <w:rPr>
                <w:noProof/>
                <w:webHidden/>
                <w:sz w:val="28"/>
                <w:szCs w:val="28"/>
              </w:rPr>
              <w:fldChar w:fldCharType="end"/>
            </w:r>
          </w:hyperlink>
        </w:p>
        <w:p w14:paraId="1BF2BD7E" w14:textId="77777777" w:rsidR="008E6B89" w:rsidRPr="008E6B89" w:rsidRDefault="008E6B89" w:rsidP="008E6B89">
          <w:pPr>
            <w:rPr>
              <w:noProof/>
              <w:sz w:val="28"/>
              <w:szCs w:val="28"/>
            </w:rPr>
          </w:pPr>
        </w:p>
        <w:p w14:paraId="2C6F33D0" w14:textId="269B9581" w:rsidR="00613266" w:rsidRPr="008E6B89" w:rsidRDefault="00706A68">
          <w:pPr>
            <w:pStyle w:val="TOC1"/>
            <w:tabs>
              <w:tab w:val="right" w:leader="dot" w:pos="9350"/>
            </w:tabs>
            <w:rPr>
              <w:noProof/>
              <w:sz w:val="28"/>
              <w:szCs w:val="28"/>
            </w:rPr>
          </w:pPr>
          <w:hyperlink w:anchor="_Toc46404224" w:history="1">
            <w:r w:rsidR="00613266" w:rsidRPr="008E6B89">
              <w:rPr>
                <w:rStyle w:val="Hyperlink"/>
                <w:rFonts w:ascii="Arial" w:hAnsi="Arial"/>
                <w:b/>
                <w:noProof/>
                <w:sz w:val="28"/>
                <w:szCs w:val="28"/>
              </w:rPr>
              <w:t>Résultats des indicateurs de performance</w:t>
            </w:r>
            <w:r w:rsidR="00613266" w:rsidRPr="008E6B89">
              <w:rPr>
                <w:noProof/>
                <w:webHidden/>
                <w:sz w:val="28"/>
                <w:szCs w:val="28"/>
              </w:rPr>
              <w:tab/>
            </w:r>
            <w:r w:rsidR="00613266" w:rsidRPr="008E6B89">
              <w:rPr>
                <w:noProof/>
                <w:webHidden/>
                <w:sz w:val="28"/>
                <w:szCs w:val="28"/>
              </w:rPr>
              <w:fldChar w:fldCharType="begin"/>
            </w:r>
            <w:r w:rsidR="00613266" w:rsidRPr="008E6B89">
              <w:rPr>
                <w:noProof/>
                <w:webHidden/>
                <w:sz w:val="28"/>
                <w:szCs w:val="28"/>
              </w:rPr>
              <w:instrText xml:space="preserve"> PAGEREF _Toc46404224 \h </w:instrText>
            </w:r>
            <w:r w:rsidR="00613266" w:rsidRPr="008E6B89">
              <w:rPr>
                <w:noProof/>
                <w:webHidden/>
                <w:sz w:val="28"/>
                <w:szCs w:val="28"/>
              </w:rPr>
            </w:r>
            <w:r w:rsidR="00613266" w:rsidRPr="008E6B89">
              <w:rPr>
                <w:noProof/>
                <w:webHidden/>
                <w:sz w:val="28"/>
                <w:szCs w:val="28"/>
              </w:rPr>
              <w:fldChar w:fldCharType="separate"/>
            </w:r>
            <w:r>
              <w:rPr>
                <w:noProof/>
                <w:webHidden/>
                <w:sz w:val="28"/>
                <w:szCs w:val="28"/>
              </w:rPr>
              <w:t>8</w:t>
            </w:r>
            <w:r w:rsidR="00613266" w:rsidRPr="008E6B89">
              <w:rPr>
                <w:noProof/>
                <w:webHidden/>
                <w:sz w:val="28"/>
                <w:szCs w:val="28"/>
              </w:rPr>
              <w:fldChar w:fldCharType="end"/>
            </w:r>
          </w:hyperlink>
        </w:p>
        <w:p w14:paraId="7B6BFC9D" w14:textId="77777777" w:rsidR="008E6B89" w:rsidRPr="008E6B89" w:rsidRDefault="008E6B89" w:rsidP="008E6B89">
          <w:pPr>
            <w:rPr>
              <w:noProof/>
              <w:sz w:val="28"/>
              <w:szCs w:val="28"/>
            </w:rPr>
          </w:pPr>
        </w:p>
        <w:p w14:paraId="41236E5B" w14:textId="12EFB3EC" w:rsidR="00613266" w:rsidRPr="008E6B89" w:rsidRDefault="00706A68">
          <w:pPr>
            <w:pStyle w:val="TOC1"/>
            <w:tabs>
              <w:tab w:val="right" w:leader="dot" w:pos="9350"/>
            </w:tabs>
            <w:rPr>
              <w:noProof/>
              <w:sz w:val="28"/>
              <w:szCs w:val="28"/>
            </w:rPr>
          </w:pPr>
          <w:hyperlink w:anchor="_Toc46404225" w:history="1">
            <w:r w:rsidR="00613266" w:rsidRPr="008E6B89">
              <w:rPr>
                <w:rStyle w:val="Hyperlink"/>
                <w:rFonts w:ascii="Arial" w:hAnsi="Arial"/>
                <w:b/>
                <w:noProof/>
                <w:sz w:val="28"/>
                <w:szCs w:val="28"/>
              </w:rPr>
              <w:t>Dépenses</w:t>
            </w:r>
            <w:r w:rsidR="00613266" w:rsidRPr="008E6B89">
              <w:rPr>
                <w:noProof/>
                <w:webHidden/>
                <w:sz w:val="28"/>
                <w:szCs w:val="28"/>
              </w:rPr>
              <w:tab/>
            </w:r>
            <w:r w:rsidR="00613266" w:rsidRPr="008E6B89">
              <w:rPr>
                <w:noProof/>
                <w:webHidden/>
                <w:sz w:val="28"/>
                <w:szCs w:val="28"/>
              </w:rPr>
              <w:fldChar w:fldCharType="begin"/>
            </w:r>
            <w:r w:rsidR="00613266" w:rsidRPr="008E6B89">
              <w:rPr>
                <w:noProof/>
                <w:webHidden/>
                <w:sz w:val="28"/>
                <w:szCs w:val="28"/>
              </w:rPr>
              <w:instrText xml:space="preserve"> PAGEREF _Toc46404225 \h </w:instrText>
            </w:r>
            <w:r w:rsidR="00613266" w:rsidRPr="008E6B89">
              <w:rPr>
                <w:noProof/>
                <w:webHidden/>
                <w:sz w:val="28"/>
                <w:szCs w:val="28"/>
              </w:rPr>
            </w:r>
            <w:r w:rsidR="00613266" w:rsidRPr="008E6B89">
              <w:rPr>
                <w:noProof/>
                <w:webHidden/>
                <w:sz w:val="28"/>
                <w:szCs w:val="28"/>
              </w:rPr>
              <w:fldChar w:fldCharType="separate"/>
            </w:r>
            <w:r>
              <w:rPr>
                <w:noProof/>
                <w:webHidden/>
                <w:sz w:val="28"/>
                <w:szCs w:val="28"/>
              </w:rPr>
              <w:t>9</w:t>
            </w:r>
            <w:r w:rsidR="00613266" w:rsidRPr="008E6B89">
              <w:rPr>
                <w:noProof/>
                <w:webHidden/>
                <w:sz w:val="28"/>
                <w:szCs w:val="28"/>
              </w:rPr>
              <w:fldChar w:fldCharType="end"/>
            </w:r>
          </w:hyperlink>
        </w:p>
        <w:p w14:paraId="74DF4E42" w14:textId="77777777" w:rsidR="008E6B89" w:rsidRPr="008E6B89" w:rsidRDefault="008E6B89" w:rsidP="008E6B89">
          <w:pPr>
            <w:rPr>
              <w:noProof/>
              <w:sz w:val="28"/>
              <w:szCs w:val="28"/>
            </w:rPr>
          </w:pPr>
        </w:p>
        <w:p w14:paraId="074D70F4" w14:textId="013D77DA" w:rsidR="00613266" w:rsidRPr="008E6B89" w:rsidRDefault="00706A68">
          <w:pPr>
            <w:pStyle w:val="TOC1"/>
            <w:tabs>
              <w:tab w:val="right" w:leader="dot" w:pos="9350"/>
            </w:tabs>
            <w:rPr>
              <w:rFonts w:eastAsiaTheme="minorEastAsia"/>
              <w:noProof/>
              <w:sz w:val="28"/>
              <w:szCs w:val="28"/>
              <w:lang w:eastAsia="fr-CA"/>
            </w:rPr>
          </w:pPr>
          <w:hyperlink w:anchor="_Toc46404226" w:history="1">
            <w:r w:rsidR="00613266" w:rsidRPr="008E6B89">
              <w:rPr>
                <w:rStyle w:val="Hyperlink"/>
                <w:rFonts w:ascii="Arial" w:hAnsi="Arial"/>
                <w:b/>
                <w:noProof/>
                <w:sz w:val="28"/>
                <w:szCs w:val="28"/>
              </w:rPr>
              <w:t>Conclusion</w:t>
            </w:r>
            <w:r w:rsidR="00613266" w:rsidRPr="008E6B89">
              <w:rPr>
                <w:noProof/>
                <w:webHidden/>
                <w:sz w:val="28"/>
                <w:szCs w:val="28"/>
              </w:rPr>
              <w:tab/>
            </w:r>
            <w:r w:rsidR="00613266" w:rsidRPr="008E6B89">
              <w:rPr>
                <w:noProof/>
                <w:webHidden/>
                <w:sz w:val="28"/>
                <w:szCs w:val="28"/>
              </w:rPr>
              <w:fldChar w:fldCharType="begin"/>
            </w:r>
            <w:r w:rsidR="00613266" w:rsidRPr="008E6B89">
              <w:rPr>
                <w:noProof/>
                <w:webHidden/>
                <w:sz w:val="28"/>
                <w:szCs w:val="28"/>
              </w:rPr>
              <w:instrText xml:space="preserve"> PAGEREF _Toc46404226 \h </w:instrText>
            </w:r>
            <w:r w:rsidR="00613266" w:rsidRPr="008E6B89">
              <w:rPr>
                <w:noProof/>
                <w:webHidden/>
                <w:sz w:val="28"/>
                <w:szCs w:val="28"/>
              </w:rPr>
            </w:r>
            <w:r w:rsidR="00613266" w:rsidRPr="008E6B89">
              <w:rPr>
                <w:noProof/>
                <w:webHidden/>
                <w:sz w:val="28"/>
                <w:szCs w:val="28"/>
              </w:rPr>
              <w:fldChar w:fldCharType="separate"/>
            </w:r>
            <w:r>
              <w:rPr>
                <w:noProof/>
                <w:webHidden/>
                <w:sz w:val="28"/>
                <w:szCs w:val="28"/>
              </w:rPr>
              <w:t>10</w:t>
            </w:r>
            <w:r w:rsidR="00613266" w:rsidRPr="008E6B89">
              <w:rPr>
                <w:noProof/>
                <w:webHidden/>
                <w:sz w:val="28"/>
                <w:szCs w:val="28"/>
              </w:rPr>
              <w:fldChar w:fldCharType="end"/>
            </w:r>
          </w:hyperlink>
        </w:p>
        <w:p w14:paraId="38218175" w14:textId="40F2F697" w:rsidR="000971AF" w:rsidRPr="00294535" w:rsidRDefault="000971AF">
          <w:r w:rsidRPr="008E6B89">
            <w:rPr>
              <w:rFonts w:ascii="Arial" w:hAnsi="Arial" w:cs="Arial"/>
              <w:b/>
              <w:bCs/>
              <w:sz w:val="28"/>
              <w:szCs w:val="28"/>
            </w:rPr>
            <w:fldChar w:fldCharType="end"/>
          </w:r>
        </w:p>
      </w:sdtContent>
    </w:sdt>
    <w:p w14:paraId="78702EC8" w14:textId="77777777" w:rsidR="00C94A04" w:rsidRPr="00294535" w:rsidRDefault="00C94A04">
      <w:pPr>
        <w:rPr>
          <w:rFonts w:ascii="Arial" w:hAnsi="Arial" w:cs="Arial"/>
          <w:b/>
          <w:sz w:val="32"/>
          <w:szCs w:val="32"/>
        </w:rPr>
      </w:pPr>
      <w:r w:rsidRPr="00294535">
        <w:br w:type="page"/>
      </w:r>
      <w:bookmarkStart w:id="0" w:name="_GoBack"/>
      <w:bookmarkEnd w:id="0"/>
    </w:p>
    <w:p w14:paraId="02BFA13A" w14:textId="1F76CC44" w:rsidR="00C94A04" w:rsidRPr="00294535" w:rsidRDefault="00540659" w:rsidP="00CC53F5">
      <w:pPr>
        <w:pStyle w:val="Heading1"/>
        <w:spacing w:before="0" w:after="240"/>
        <w:rPr>
          <w:rFonts w:ascii="Arial" w:hAnsi="Arial" w:cs="Arial"/>
          <w:b/>
          <w:color w:val="000000" w:themeColor="text1"/>
        </w:rPr>
      </w:pPr>
      <w:bookmarkStart w:id="1" w:name="_Toc46404221"/>
      <w:r w:rsidRPr="00294535">
        <w:rPr>
          <w:rFonts w:ascii="Arial" w:hAnsi="Arial"/>
          <w:b/>
          <w:color w:val="000000" w:themeColor="text1"/>
        </w:rPr>
        <w:lastRenderedPageBreak/>
        <w:t>Entente Canada-Manitoba sur le développement de</w:t>
      </w:r>
      <w:r w:rsidR="00FF42BF" w:rsidRPr="00294535">
        <w:rPr>
          <w:rFonts w:ascii="Arial" w:hAnsi="Arial"/>
          <w:b/>
          <w:color w:val="000000" w:themeColor="text1"/>
        </w:rPr>
        <w:t> </w:t>
      </w:r>
      <w:r w:rsidRPr="00294535">
        <w:rPr>
          <w:rFonts w:ascii="Arial" w:hAnsi="Arial"/>
          <w:b/>
          <w:color w:val="000000" w:themeColor="text1"/>
        </w:rPr>
        <w:t>la</w:t>
      </w:r>
      <w:r w:rsidR="00FF42BF" w:rsidRPr="00294535">
        <w:rPr>
          <w:rFonts w:ascii="Arial" w:hAnsi="Arial"/>
          <w:b/>
          <w:color w:val="000000" w:themeColor="text1"/>
        </w:rPr>
        <w:t> </w:t>
      </w:r>
      <w:r w:rsidRPr="00294535">
        <w:rPr>
          <w:rFonts w:ascii="Arial" w:hAnsi="Arial"/>
          <w:b/>
          <w:color w:val="000000" w:themeColor="text1"/>
        </w:rPr>
        <w:t>main</w:t>
      </w:r>
      <w:r w:rsidRPr="00294535">
        <w:rPr>
          <w:rFonts w:ascii="Arial" w:hAnsi="Arial"/>
          <w:b/>
          <w:color w:val="000000" w:themeColor="text1"/>
        </w:rPr>
        <w:noBreakHyphen/>
        <w:t>d’œuvre</w:t>
      </w:r>
      <w:bookmarkEnd w:id="1"/>
    </w:p>
    <w:p w14:paraId="0C98D736" w14:textId="77777777" w:rsidR="00DB6F64" w:rsidRPr="00294535" w:rsidRDefault="00DB6F64">
      <w:pPr>
        <w:rPr>
          <w:rFonts w:ascii="Arial" w:hAnsi="Arial" w:cs="Arial"/>
          <w:sz w:val="24"/>
          <w:szCs w:val="24"/>
        </w:rPr>
      </w:pPr>
      <w:r w:rsidRPr="00294535">
        <w:rPr>
          <w:rFonts w:ascii="Arial" w:hAnsi="Arial"/>
          <w:sz w:val="24"/>
          <w:szCs w:val="24"/>
        </w:rPr>
        <w:t>En mars 2018, le gouvernement du Canada et le gouvernement du Manitoba ont conclu une nouvelle entente sur le développement de la main-d’œuvre. L’Entente sur le développement de la main-d’œuvre a consolidé et remplacé l’ancienne Entente Canada-Manitoba sur le Fonds pour l’emploi et l’Entente Canada-Manitoba sur le marché du travail visant les personnes handicapées.</w:t>
      </w:r>
    </w:p>
    <w:p w14:paraId="5E84DB61" w14:textId="3021AD06" w:rsidR="00C94A04" w:rsidRPr="00294535" w:rsidRDefault="00DF712B">
      <w:pPr>
        <w:rPr>
          <w:rFonts w:ascii="Arial" w:hAnsi="Arial" w:cs="Arial"/>
          <w:sz w:val="24"/>
          <w:szCs w:val="24"/>
        </w:rPr>
      </w:pPr>
      <w:r w:rsidRPr="00294535">
        <w:rPr>
          <w:rFonts w:ascii="Arial" w:hAnsi="Arial"/>
          <w:sz w:val="24"/>
          <w:szCs w:val="24"/>
        </w:rPr>
        <w:t xml:space="preserve">L’Entente Canada-Manitoba sur le développement de la main-d’œuvre assurera un soutien au développement du marché du travail du Manitoba et aidera les Canadiens </w:t>
      </w:r>
      <w:r w:rsidR="004C3565" w:rsidRPr="00294535">
        <w:rPr>
          <w:rFonts w:ascii="Arial" w:hAnsi="Arial"/>
          <w:sz w:val="24"/>
          <w:szCs w:val="24"/>
        </w:rPr>
        <w:t xml:space="preserve">et Canadiennes </w:t>
      </w:r>
      <w:r w:rsidRPr="00294535">
        <w:rPr>
          <w:rFonts w:ascii="Arial" w:hAnsi="Arial"/>
          <w:sz w:val="24"/>
          <w:szCs w:val="24"/>
        </w:rPr>
        <w:t>à décrocher un emploi durable en simplifiant les processus et l’accès aux services et en offrant une plus grande souplesse pour permettre au Manitoba de concevoir et d’offrir des programmes qui répondent aux besoins uniques de sa clientèle et de son marché du travail. L’Entente sur le développement de la main-d’œuvre permettra au Manitoba d’améliorer ses programmes et ses services de développement de la main-d’œuvre en vue de soutenir des chercheurs d’emploi du Manitoba aux profils variés, notamment les personnes qui sont éloignées du marché du travail, ainsi que les travailleurs et les employeurs actuels, en mettant l’accent sur l’innovation, la mesure du rendement et la communication des résultats.</w:t>
      </w:r>
    </w:p>
    <w:p w14:paraId="29E101E1" w14:textId="77777777" w:rsidR="00DF712B" w:rsidRPr="00294535" w:rsidRDefault="00DF712B">
      <w:pPr>
        <w:rPr>
          <w:rFonts w:ascii="Arial" w:hAnsi="Arial" w:cs="Arial"/>
          <w:sz w:val="24"/>
          <w:szCs w:val="24"/>
        </w:rPr>
      </w:pPr>
      <w:r w:rsidRPr="00294535">
        <w:rPr>
          <w:rFonts w:ascii="Arial" w:hAnsi="Arial"/>
          <w:sz w:val="24"/>
          <w:szCs w:val="24"/>
        </w:rPr>
        <w:t>Le présent rapport annuel du Manitoba fournit une description des programmes et des services financés dans le cadre de l’Entente sur le développement de la main-d’œuvre, de l’Entente Canada-Manitoba sur le fonds pour l’emploi et de l’Entente Canada-Manitoba sur le marché du travail visant les personnes handicapées au cours de l’exercice financier 2017</w:t>
      </w:r>
      <w:r w:rsidRPr="00294535">
        <w:rPr>
          <w:rFonts w:ascii="Arial" w:hAnsi="Arial"/>
          <w:sz w:val="24"/>
          <w:szCs w:val="24"/>
        </w:rPr>
        <w:noBreakHyphen/>
        <w:t>2018. Dans le cadre de la transition du Manitoba vers la nouvelle Entente sur le développement de la main-d’œuvre, les rapports sur les résultats seront présentés en fonction des indicateurs recueillis précédemment dans le cadre de l’Entente Canada-Manitoba sur le fonds pour l’emploi et de l’Entente Canada-Manitoba sur le marché du travail visant les personnes handicapées.</w:t>
      </w:r>
    </w:p>
    <w:p w14:paraId="3DB7A39E" w14:textId="77777777" w:rsidR="004631F0" w:rsidRDefault="004631F0"/>
    <w:p w14:paraId="2156C852" w14:textId="70794F33" w:rsidR="00E86FBC" w:rsidRPr="00294535" w:rsidRDefault="00DB6F64" w:rsidP="00CC53F5">
      <w:pPr>
        <w:pStyle w:val="Heading1"/>
        <w:spacing w:before="0" w:after="240"/>
        <w:rPr>
          <w:rFonts w:ascii="Arial" w:hAnsi="Arial" w:cs="Arial"/>
          <w:b/>
          <w:color w:val="000000" w:themeColor="text1"/>
        </w:rPr>
      </w:pPr>
      <w:bookmarkStart w:id="2" w:name="_Toc46404222"/>
      <w:r w:rsidRPr="00294535">
        <w:rPr>
          <w:rFonts w:ascii="Arial" w:hAnsi="Arial"/>
          <w:b/>
          <w:color w:val="000000" w:themeColor="text1"/>
        </w:rPr>
        <w:t>Entente</w:t>
      </w:r>
      <w:r w:rsidR="00721C2C" w:rsidRPr="00294535">
        <w:rPr>
          <w:rFonts w:ascii="Arial" w:hAnsi="Arial"/>
          <w:b/>
          <w:color w:val="000000" w:themeColor="text1"/>
        </w:rPr>
        <w:t> </w:t>
      </w:r>
      <w:r w:rsidRPr="00294535">
        <w:rPr>
          <w:rFonts w:ascii="Arial" w:hAnsi="Arial"/>
          <w:b/>
          <w:color w:val="000000" w:themeColor="text1"/>
        </w:rPr>
        <w:t>Canada-Manitoba sur le Fonds pour l’emploi</w:t>
      </w:r>
      <w:bookmarkEnd w:id="2"/>
    </w:p>
    <w:p w14:paraId="194FBF0B" w14:textId="77777777" w:rsidR="00DB6F64" w:rsidRPr="00294535" w:rsidRDefault="00DB6F64" w:rsidP="00DB6F64">
      <w:pPr>
        <w:rPr>
          <w:rFonts w:ascii="Arial" w:hAnsi="Arial" w:cs="Arial"/>
          <w:sz w:val="24"/>
          <w:szCs w:val="24"/>
        </w:rPr>
      </w:pPr>
      <w:r w:rsidRPr="00294535">
        <w:rPr>
          <w:rFonts w:ascii="Arial" w:hAnsi="Arial"/>
          <w:sz w:val="24"/>
          <w:szCs w:val="24"/>
        </w:rPr>
        <w:t>Les programmes suivants de l’ancienne Entente Canada-Manitoba sur le fonds pour l’emploi ont été financés dans le cadre de l’Entente sur le développement de la main-d’œuvre en 2017</w:t>
      </w:r>
      <w:r w:rsidRPr="00294535">
        <w:rPr>
          <w:rFonts w:ascii="Arial" w:hAnsi="Arial"/>
          <w:sz w:val="24"/>
          <w:szCs w:val="24"/>
        </w:rPr>
        <w:noBreakHyphen/>
        <w:t>2018. Au total, 14 109 personnes ont reçu un soutien du Fonds pour l’emploi Canada-Manitoba en 2017</w:t>
      </w:r>
      <w:r w:rsidRPr="00294535">
        <w:rPr>
          <w:rFonts w:ascii="Arial" w:hAnsi="Arial"/>
          <w:sz w:val="24"/>
          <w:szCs w:val="24"/>
        </w:rPr>
        <w:noBreakHyphen/>
        <w:t>2018.</w:t>
      </w:r>
    </w:p>
    <w:p w14:paraId="2360C6E4" w14:textId="77777777" w:rsidR="00C94A04" w:rsidRPr="00294535" w:rsidRDefault="00D30BBF" w:rsidP="000D60FC">
      <w:pPr>
        <w:spacing w:before="280" w:after="280"/>
        <w:rPr>
          <w:rFonts w:ascii="Arial" w:hAnsi="Arial" w:cs="Arial"/>
          <w:sz w:val="24"/>
          <w:szCs w:val="24"/>
        </w:rPr>
      </w:pPr>
      <w:r w:rsidRPr="00294535">
        <w:rPr>
          <w:rFonts w:ascii="Arial" w:hAnsi="Arial"/>
          <w:b/>
          <w:sz w:val="24"/>
          <w:szCs w:val="24"/>
        </w:rPr>
        <w:t xml:space="preserve">Subvention canadienne pour l’emploi – Manitoba : </w:t>
      </w:r>
      <w:r w:rsidRPr="00294535">
        <w:rPr>
          <w:rFonts w:ascii="Arial" w:hAnsi="Arial"/>
          <w:sz w:val="24"/>
          <w:szCs w:val="24"/>
        </w:rPr>
        <w:t>Programme de soutien à la formation axé sur les employeurs, qui aide ces derniers à obtenir de la main-d’œuvre qualifiée afin de répondre à leurs besoins et qui aide les Manitobains et Manitobaines à acquérir les compétences nécessaires pour occuper les emplois disponibles.</w:t>
      </w:r>
    </w:p>
    <w:p w14:paraId="52BACDA7" w14:textId="77777777" w:rsidR="00C94A04" w:rsidRPr="00294535" w:rsidRDefault="00D30BBF" w:rsidP="000D60FC">
      <w:pPr>
        <w:spacing w:before="280" w:after="280"/>
        <w:rPr>
          <w:rFonts w:ascii="Arial" w:hAnsi="Arial" w:cs="Arial"/>
          <w:sz w:val="24"/>
          <w:szCs w:val="24"/>
        </w:rPr>
      </w:pPr>
      <w:r w:rsidRPr="00294535">
        <w:rPr>
          <w:rFonts w:ascii="Arial" w:hAnsi="Arial"/>
          <w:b/>
          <w:sz w:val="24"/>
          <w:szCs w:val="24"/>
        </w:rPr>
        <w:lastRenderedPageBreak/>
        <w:t>Services d’emploi direct :</w:t>
      </w:r>
      <w:r w:rsidRPr="00294535">
        <w:rPr>
          <w:rFonts w:ascii="Arial" w:hAnsi="Arial"/>
          <w:sz w:val="24"/>
          <w:szCs w:val="24"/>
        </w:rPr>
        <w:t xml:space="preserve"> Offrent aux particuliers des services de conseils en matière d’emploi, d’élaboration d’un plan d’emploi, d’évaluation, d’aide à la recherche d’emploi, d’autopromotion, d’orientation et de placement, ainsi que des ateliers sous forme de modules, pour améliorer leurs perspectives d’emploi à long terme et les aider à acquérir des compétences relatives à l’employabilité.</w:t>
      </w:r>
    </w:p>
    <w:p w14:paraId="63705BAE" w14:textId="77777777" w:rsidR="00C94A04" w:rsidRPr="00294535" w:rsidRDefault="00D30BBF" w:rsidP="000D60FC">
      <w:pPr>
        <w:spacing w:before="280" w:after="280"/>
        <w:rPr>
          <w:rFonts w:ascii="Arial" w:hAnsi="Arial" w:cs="Arial"/>
          <w:sz w:val="24"/>
          <w:szCs w:val="24"/>
        </w:rPr>
      </w:pPr>
      <w:r w:rsidRPr="00294535">
        <w:rPr>
          <w:rFonts w:ascii="Arial" w:hAnsi="Arial"/>
          <w:b/>
          <w:sz w:val="24"/>
          <w:szCs w:val="24"/>
        </w:rPr>
        <w:t>Partenariats pour l’emploi :</w:t>
      </w:r>
      <w:r w:rsidRPr="00294535">
        <w:rPr>
          <w:rFonts w:ascii="Arial" w:hAnsi="Arial"/>
          <w:sz w:val="24"/>
          <w:szCs w:val="24"/>
        </w:rPr>
        <w:t xml:space="preserve"> Programme de soutien à la formation qui aide les employeurs à obtenir de la main-d’œuvre qualifiée afin de répondre à leurs besoins et qui aide les Manitobains et Manitobaines à acquérir les compétences nécessaires pour occuper les emplois disponibles.</w:t>
      </w:r>
    </w:p>
    <w:p w14:paraId="6879FE25" w14:textId="77777777" w:rsidR="00C94A04" w:rsidRPr="00294535" w:rsidRDefault="00E86FBC" w:rsidP="000D60FC">
      <w:pPr>
        <w:spacing w:before="280" w:after="280"/>
        <w:rPr>
          <w:rFonts w:ascii="Arial" w:hAnsi="Arial" w:cs="Arial"/>
          <w:sz w:val="24"/>
          <w:szCs w:val="24"/>
        </w:rPr>
      </w:pPr>
      <w:r w:rsidRPr="00294535">
        <w:rPr>
          <w:rFonts w:ascii="Arial" w:hAnsi="Arial"/>
          <w:b/>
          <w:sz w:val="24"/>
          <w:szCs w:val="24"/>
        </w:rPr>
        <w:t>Partenariats avec les intervenants du marché du travail </w:t>
      </w:r>
      <w:r w:rsidRPr="00294535">
        <w:rPr>
          <w:rFonts w:ascii="Arial" w:hAnsi="Arial"/>
          <w:b/>
          <w:bCs/>
          <w:sz w:val="24"/>
          <w:szCs w:val="24"/>
        </w:rPr>
        <w:t xml:space="preserve">: </w:t>
      </w:r>
      <w:r w:rsidRPr="00294535">
        <w:rPr>
          <w:rFonts w:ascii="Arial" w:hAnsi="Arial"/>
          <w:sz w:val="24"/>
          <w:szCs w:val="24"/>
        </w:rPr>
        <w:t>Partenariats qui aident les organismes, les associations d’industries et les employeurs à résoudre les problèmes de développement du marché du travail, de développement de la main-d’œuvre et d’adaptation de la main-d’œuvre.</w:t>
      </w:r>
    </w:p>
    <w:p w14:paraId="2B17CCC6" w14:textId="77777777" w:rsidR="00C94A04" w:rsidRPr="00294535" w:rsidRDefault="00E86FBC" w:rsidP="000D60FC">
      <w:pPr>
        <w:spacing w:before="280" w:after="280"/>
        <w:rPr>
          <w:rFonts w:ascii="Arial" w:hAnsi="Arial" w:cs="Arial"/>
          <w:sz w:val="24"/>
          <w:szCs w:val="24"/>
        </w:rPr>
      </w:pPr>
      <w:r w:rsidRPr="00294535">
        <w:rPr>
          <w:rFonts w:ascii="Arial" w:hAnsi="Arial"/>
          <w:b/>
          <w:sz w:val="24"/>
          <w:szCs w:val="24"/>
        </w:rPr>
        <w:t>Travail indépendant </w:t>
      </w:r>
      <w:r w:rsidRPr="00294535">
        <w:rPr>
          <w:rFonts w:ascii="Arial" w:hAnsi="Arial"/>
          <w:b/>
          <w:bCs/>
          <w:sz w:val="24"/>
          <w:szCs w:val="24"/>
        </w:rPr>
        <w:t>:</w:t>
      </w:r>
      <w:r w:rsidRPr="00294535">
        <w:rPr>
          <w:rFonts w:ascii="Arial" w:hAnsi="Arial"/>
          <w:sz w:val="24"/>
          <w:szCs w:val="24"/>
        </w:rPr>
        <w:t xml:space="preserve"> Aide les personnes à trouver une possibilité de travail indépendant au moyen de conseils sur les affaires, d’aide à la planification, d’encadrement et d’un soutien financier.</w:t>
      </w:r>
    </w:p>
    <w:p w14:paraId="4B17A105" w14:textId="77777777" w:rsidR="00C94A04" w:rsidRPr="00294535" w:rsidRDefault="00E86FBC" w:rsidP="000D60FC">
      <w:pPr>
        <w:spacing w:before="280" w:after="280"/>
        <w:rPr>
          <w:rFonts w:ascii="Arial" w:hAnsi="Arial" w:cs="Arial"/>
          <w:sz w:val="24"/>
          <w:szCs w:val="24"/>
        </w:rPr>
      </w:pPr>
      <w:r w:rsidRPr="00294535">
        <w:rPr>
          <w:rFonts w:ascii="Arial" w:hAnsi="Arial"/>
          <w:b/>
          <w:sz w:val="24"/>
          <w:szCs w:val="24"/>
        </w:rPr>
        <w:t>Développement des compétences </w:t>
      </w:r>
      <w:r w:rsidRPr="00294535">
        <w:rPr>
          <w:rFonts w:ascii="Arial" w:hAnsi="Arial"/>
          <w:b/>
          <w:bCs/>
          <w:sz w:val="24"/>
          <w:szCs w:val="24"/>
        </w:rPr>
        <w:t xml:space="preserve">: </w:t>
      </w:r>
      <w:r w:rsidRPr="00294535">
        <w:rPr>
          <w:rFonts w:ascii="Arial" w:hAnsi="Arial"/>
          <w:sz w:val="24"/>
          <w:szCs w:val="24"/>
        </w:rPr>
        <w:t>Fournit un soutien financier aux particuliers pour les aider à assumer le coût de leur participation à une formation de perfectionnement ou à une formation professionnelle.</w:t>
      </w:r>
    </w:p>
    <w:p w14:paraId="64891588" w14:textId="530ED16A" w:rsidR="00721C2C" w:rsidRPr="00294535" w:rsidRDefault="003B2B87" w:rsidP="000D60FC">
      <w:pPr>
        <w:spacing w:before="280" w:after="280"/>
        <w:rPr>
          <w:rFonts w:ascii="Arial" w:hAnsi="Arial"/>
          <w:sz w:val="24"/>
          <w:szCs w:val="24"/>
        </w:rPr>
      </w:pPr>
      <w:r w:rsidRPr="00294535">
        <w:rPr>
          <w:rFonts w:ascii="Arial" w:hAnsi="Arial"/>
          <w:b/>
          <w:sz w:val="24"/>
          <w:szCs w:val="24"/>
        </w:rPr>
        <w:t>Subvention salariale</w:t>
      </w:r>
      <w:r w:rsidRPr="00294535">
        <w:rPr>
          <w:rFonts w:ascii="Arial" w:hAnsi="Arial"/>
          <w:b/>
          <w:bCs/>
          <w:sz w:val="24"/>
          <w:szCs w:val="24"/>
        </w:rPr>
        <w:t> :</w:t>
      </w:r>
      <w:r w:rsidRPr="00294535">
        <w:rPr>
          <w:rFonts w:ascii="Arial" w:hAnsi="Arial"/>
          <w:sz w:val="24"/>
          <w:szCs w:val="24"/>
        </w:rPr>
        <w:t xml:space="preserve"> Soutien visant à aider les personnes à se faire connaître et à aider les employeurs à payer le coût de la formation en cours d’emploi.</w:t>
      </w:r>
    </w:p>
    <w:p w14:paraId="76447A40" w14:textId="6E1C83EB" w:rsidR="00721C2C" w:rsidRPr="00294535" w:rsidRDefault="00721C2C">
      <w:pPr>
        <w:rPr>
          <w:rFonts w:ascii="Arial" w:hAnsi="Arial"/>
          <w:sz w:val="24"/>
          <w:szCs w:val="24"/>
        </w:rPr>
      </w:pPr>
    </w:p>
    <w:p w14:paraId="14328886" w14:textId="5F45DBAC" w:rsidR="00C94A04" w:rsidRPr="00294535" w:rsidRDefault="00702CC8" w:rsidP="000D60FC">
      <w:pPr>
        <w:spacing w:before="280" w:after="280"/>
        <w:rPr>
          <w:rFonts w:ascii="Arial" w:hAnsi="Arial" w:cs="Arial"/>
          <w:sz w:val="24"/>
          <w:szCs w:val="24"/>
        </w:rPr>
      </w:pPr>
      <w:r w:rsidRPr="00294535">
        <w:rPr>
          <w:noProof/>
          <w:sz w:val="24"/>
          <w:szCs w:val="24"/>
          <w:lang w:val="en-CA" w:eastAsia="en-CA"/>
        </w:rPr>
        <mc:AlternateContent>
          <mc:Choice Requires="wps">
            <w:drawing>
              <wp:anchor distT="36576" distB="36576" distL="36576" distR="36576" simplePos="0" relativeHeight="251676672" behindDoc="0" locked="0" layoutInCell="1" allowOverlap="1" wp14:anchorId="7305E1D2" wp14:editId="3A9B8A9F">
                <wp:simplePos x="0" y="0"/>
                <wp:positionH relativeFrom="margin">
                  <wp:posOffset>38100</wp:posOffset>
                </wp:positionH>
                <wp:positionV relativeFrom="paragraph">
                  <wp:posOffset>388932</wp:posOffset>
                </wp:positionV>
                <wp:extent cx="4695825" cy="2627317"/>
                <wp:effectExtent l="0" t="0" r="9525" b="190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2627317"/>
                        </a:xfrm>
                        <a:prstGeom prst="rect">
                          <a:avLst/>
                        </a:prstGeom>
                        <a:solidFill>
                          <a:srgbClr val="E1EBF5"/>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31DCF" id="Rectangle 4" o:spid="_x0000_s1026" style="position:absolute;margin-left:3pt;margin-top:30.6pt;width:369.75pt;height:206.9pt;z-index:2516766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" fillcolor="#e1ebf5" stroked="f" strokecolor="black [0]" strokeweight="0" insetpen="t">
                <v:shadow color="#ccc"/>
                <v:textbox inset="2.88pt,2.88pt,2.88pt,2.88pt"/>
                <w10:wrap anchorx="margin"/>
              </v:rect>
            </w:pict>
          </mc:Fallback>
        </mc:AlternateContent>
      </w:r>
      <w:r w:rsidRPr="00294535">
        <w:rPr>
          <w:noProof/>
          <w:color w:val="FFFFFF" w:themeColor="background1"/>
          <w:sz w:val="24"/>
          <w:szCs w:val="24"/>
          <w:lang w:val="en-CA" w:eastAsia="en-CA"/>
        </w:rPr>
        <mc:AlternateContent>
          <mc:Choice Requires="wpg">
            <w:drawing>
              <wp:anchor distT="0" distB="0" distL="114300" distR="114300" simplePos="0" relativeHeight="251680768" behindDoc="0" locked="0" layoutInCell="1" allowOverlap="1" wp14:anchorId="6A4124E8" wp14:editId="0A182556">
                <wp:simplePos x="0" y="0"/>
                <wp:positionH relativeFrom="margin">
                  <wp:align>left</wp:align>
                </wp:positionH>
                <wp:positionV relativeFrom="paragraph">
                  <wp:posOffset>367030</wp:posOffset>
                </wp:positionV>
                <wp:extent cx="4724400" cy="504825"/>
                <wp:effectExtent l="0" t="0" r="0" b="9525"/>
                <wp:wrapNone/>
                <wp:docPr id="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0" cy="504825"/>
                          <a:chOff x="1107974" y="1077924"/>
                          <a:chExt cx="35476" cy="2858"/>
                        </a:xfrm>
                      </wpg:grpSpPr>
                      <wps:wsp>
                        <wps:cNvPr id="10" name="Rectangle 12"/>
                        <wps:cNvSpPr>
                          <a:spLocks noChangeArrowheads="1"/>
                        </wps:cNvSpPr>
                        <wps:spPr bwMode="auto">
                          <a:xfrm>
                            <a:off x="1107974" y="1077924"/>
                            <a:ext cx="35476" cy="285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Text Box 13"/>
                        <wps:cNvSpPr txBox="1">
                          <a:spLocks noChangeArrowheads="1"/>
                        </wps:cNvSpPr>
                        <wps:spPr bwMode="auto">
                          <a:xfrm>
                            <a:off x="1108911" y="1078048"/>
                            <a:ext cx="31862" cy="2734"/>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B97C7C8" w14:textId="77777777" w:rsidR="00AF62F4" w:rsidRPr="00C4344E" w:rsidRDefault="00AF62F4" w:rsidP="0072071D">
                              <w:pPr>
                                <w:pStyle w:val="msoorganizationname"/>
                                <w:widowControl w:val="0"/>
                                <w:jc w:val="center"/>
                                <w:rPr>
                                  <w:color w:val="FFFFFF" w:themeColor="background1"/>
                                  <w:sz w:val="22"/>
                                  <w:szCs w:val="22"/>
                                  <w14:ligatures w14:val="none"/>
                                </w:rPr>
                              </w:pPr>
                              <w:r>
                                <w:rPr>
                                  <w:rFonts w:ascii="Century Gothic" w:hAnsi="Century Gothic"/>
                                  <w:color w:val="FFFFFF" w:themeColor="background1"/>
                                  <w:sz w:val="22"/>
                                  <w:szCs w:val="22"/>
                                </w:rPr>
                                <w:t>Des approches novatrices aident les nouveaux arrivants, comme Amina, à trouver des possibilités d’emploi.</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124E8" id="Group 11" o:spid="_x0000_s1028" style="position:absolute;margin-left:0;margin-top:28.9pt;width:372pt;height:39.75pt;z-index:251680768;mso-position-horizontal:left;mso-position-horizontal-relative:margin" coordorigin="11079,10779" coordsize="35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">
                <v:rect id="Rectangle 12" o:spid="_x0000_s1029" style="position:absolute;left:11079;top:10779;width:355;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" fillcolor="#006" stroked="f" strokecolor="black [0]" strokeweight="0" insetpen="t">
                  <v:shadow color="#ccc"/>
                  <v:textbox inset="2.88pt,2.88pt,2.88pt,2.88pt"/>
                </v:rect>
                <v:shape id="Text Box 13" o:spid="_x0000_s1030" type="#_x0000_t202" style="position:absolute;left:11089;top:10780;width:318;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" filled="f" fillcolor="black [0]" stroked="f" strokecolor="black [0]" strokeweight="0" insetpen="t">
                  <v:textbox inset="2.85pt,2.85pt,2.85pt,2.85pt">
                    <w:txbxContent>
                      <w:p w14:paraId="4B97C7C8" w14:textId="77777777" w:rsidR="00AF62F4" w:rsidRPr="00C4344E" w:rsidRDefault="00AF62F4" w:rsidP="0072071D">
                        <w:pPr>
                          <w:pStyle w:val="msoorganizationname"/>
                          <w:widowControl w:val="0"/>
                          <w:jc w:val="center"/>
                          <w:rPr>
                            <w:color w:val="FFFFFF" w:themeColor="background1"/>
                            <w:sz w:val="22"/>
                            <w:szCs w:val="22"/>
                            <w14:ligatures w14:val="none"/>
                          </w:rPr>
                        </w:pPr>
                        <w:r>
                          <w:rPr>
                            <w:rFonts w:ascii="Century Gothic" w:hAnsi="Century Gothic"/>
                            <w:color w:val="FFFFFF" w:themeColor="background1"/>
                            <w:sz w:val="22"/>
                            <w:szCs w:val="22"/>
                          </w:rPr>
                          <w:t>Des approches novatrices aident les nouveaux arrivants, comme Amina, à trouver des possibilités d’emploi.</w:t>
                        </w:r>
                      </w:p>
                    </w:txbxContent>
                  </v:textbox>
                </v:shape>
                <w10:wrap anchorx="margin"/>
              </v:group>
            </w:pict>
          </mc:Fallback>
        </mc:AlternateContent>
      </w:r>
    </w:p>
    <w:p w14:paraId="7A0BDEA4" w14:textId="21127DD3" w:rsidR="007029B2" w:rsidRPr="00294535" w:rsidRDefault="007029B2" w:rsidP="000D60FC">
      <w:pPr>
        <w:spacing w:before="280" w:after="280"/>
        <w:rPr>
          <w:rFonts w:ascii="Arial" w:hAnsi="Arial" w:cs="Arial"/>
          <w:sz w:val="24"/>
          <w:szCs w:val="24"/>
        </w:rPr>
      </w:pPr>
    </w:p>
    <w:p w14:paraId="34692A6C" w14:textId="2F9DC85D" w:rsidR="00CC53F5" w:rsidRPr="00294535" w:rsidRDefault="00702CC8">
      <w:pPr>
        <w:rPr>
          <w:rFonts w:ascii="Arial" w:hAnsi="Arial" w:cs="Arial"/>
          <w:sz w:val="24"/>
          <w:szCs w:val="24"/>
        </w:rPr>
      </w:pPr>
      <w:r w:rsidRPr="00294535">
        <w:rPr>
          <w:rFonts w:ascii="Times New Roman" w:hAnsi="Times New Roman"/>
          <w:noProof/>
          <w:sz w:val="24"/>
          <w:szCs w:val="24"/>
          <w:lang w:val="en-CA" w:eastAsia="en-CA"/>
        </w:rPr>
        <mc:AlternateContent>
          <mc:Choice Requires="wps">
            <w:drawing>
              <wp:anchor distT="36576" distB="36576" distL="36576" distR="36576" simplePos="0" relativeHeight="251678720" behindDoc="0" locked="0" layoutInCell="1" allowOverlap="1" wp14:anchorId="1753D13C" wp14:editId="4F663156">
                <wp:simplePos x="0" y="0"/>
                <wp:positionH relativeFrom="column">
                  <wp:posOffset>104775</wp:posOffset>
                </wp:positionH>
                <wp:positionV relativeFrom="paragraph">
                  <wp:posOffset>156845</wp:posOffset>
                </wp:positionV>
                <wp:extent cx="4562475" cy="2000250"/>
                <wp:effectExtent l="0" t="0" r="952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000250"/>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891048C" w14:textId="7BBE5761" w:rsidR="00C94A04" w:rsidRDefault="00AF62F4" w:rsidP="00AF62F4">
                            <w:pPr>
                              <w:widowControl w:val="0"/>
                              <w:rPr>
                                <w:rFonts w:ascii="Arial" w:hAnsi="Arial" w:cs="Arial"/>
                                <w:sz w:val="20"/>
                                <w:szCs w:val="20"/>
                              </w:rPr>
                            </w:pPr>
                            <w:r>
                              <w:rPr>
                                <w:rFonts w:ascii="Arial" w:hAnsi="Arial"/>
                                <w:sz w:val="20"/>
                                <w:szCs w:val="20"/>
                              </w:rPr>
                              <w:t>Amina est arrivée de Somalie en tant que réfugiée au Canada. En mai 2017, elle a été acceptée comme participante dans le cadre de l’Initiative de développement de l’emploi pour les réfugiés. Après huit semaines de formation en vue d’acquérir les compétences de base nécessaires à l’exercice d’une profession et des notions d’anglais pour fonctionner en milieu de travail, Amina a commencé une formation technique en cours d’emploi de quatre</w:t>
                            </w:r>
                            <w:r w:rsidR="00FF42BF">
                              <w:rPr>
                                <w:rFonts w:ascii="Arial" w:hAnsi="Arial"/>
                                <w:sz w:val="20"/>
                                <w:szCs w:val="20"/>
                              </w:rPr>
                              <w:t> </w:t>
                            </w:r>
                            <w:r>
                              <w:rPr>
                                <w:rFonts w:ascii="Arial" w:hAnsi="Arial"/>
                                <w:sz w:val="20"/>
                                <w:szCs w:val="20"/>
                              </w:rPr>
                              <w:t xml:space="preserve">semaines. Elle a été embauchée par une petite entreprise située dans une région rurale du Manitoba et a décidé de quitter Winnipeg pour s’y installer. </w:t>
                            </w:r>
                            <w:r w:rsidR="00075900" w:rsidRPr="00075900">
                              <w:rPr>
                                <w:rFonts w:ascii="Arial" w:hAnsi="Arial"/>
                                <w:sz w:val="20"/>
                                <w:szCs w:val="20"/>
                              </w:rPr>
                              <w:t>Peu après le début de son nouvel emploi, les membres de sa famille se sont également fait offrir des emplois par son employeur</w:t>
                            </w:r>
                            <w:r>
                              <w:rPr>
                                <w:rFonts w:ascii="Arial" w:hAnsi="Arial"/>
                                <w:sz w:val="20"/>
                                <w:szCs w:val="20"/>
                              </w:rPr>
                              <w:t>. La famille d’Amina a récemment signé un bail de location-achat d’une maison de trois chambres à coucher, et deux membres de sa famille ont cessé de recevoir de l’aide à l’emploi et au revenu.</w:t>
                            </w:r>
                          </w:p>
                          <w:p w14:paraId="2E684301" w14:textId="77777777" w:rsidR="00AF62F4" w:rsidRPr="00AF62F4" w:rsidRDefault="00AF62F4" w:rsidP="00AF62F4">
                            <w:pPr>
                              <w:widowControl w:val="0"/>
                              <w:rPr>
                                <w:rFonts w:ascii="Arial" w:hAnsi="Arial" w:cs="Arial"/>
                                <w:sz w:val="20"/>
                                <w:szCs w:val="20"/>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3D13C" id="Text Box 7" o:spid="_x0000_s1031" type="#_x0000_t202" style="position:absolute;margin-left:8.25pt;margin-top:12.35pt;width:359.25pt;height:157.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" filled="f" fillcolor="black [0]" stroked="f" strokecolor="black [0]" strokeweight="0" insetpen="t">
                <v:textbox inset="2.85pt,2.85pt,2.85pt,2.85pt">
                  <w:txbxContent>
                    <w:p w14:paraId="3891048C" w14:textId="7BBE5761" w:rsidR="00C94A04" w:rsidRDefault="00AF62F4" w:rsidP="00AF62F4">
                      <w:pPr>
                        <w:widowControl w:val="0"/>
                        <w:rPr>
                          <w:rFonts w:ascii="Arial" w:hAnsi="Arial" w:cs="Arial"/>
                          <w:sz w:val="20"/>
                          <w:szCs w:val="20"/>
                        </w:rPr>
                      </w:pPr>
                      <w:r>
                        <w:rPr>
                          <w:rFonts w:ascii="Arial" w:hAnsi="Arial"/>
                          <w:sz w:val="20"/>
                          <w:szCs w:val="20"/>
                        </w:rPr>
                        <w:t>Amina est arrivée de Somalie en tant que réfugiée au Canada. En mai 2017, elle a été acceptée comme participante dans le cadre de l’Initiative de développement de l’emploi pour les réfugiés. Après huit semaines de formation en vue d’acquérir les compétences de base nécessaires à l’exercice d’une profession et des notions d’anglais pour fonctionner en milieu de travail, Amina a commencé une formation technique en cours d’emploi de quatre</w:t>
                      </w:r>
                      <w:r w:rsidR="00FF42BF">
                        <w:rPr>
                          <w:rFonts w:ascii="Arial" w:hAnsi="Arial"/>
                          <w:sz w:val="20"/>
                          <w:szCs w:val="20"/>
                        </w:rPr>
                        <w:t> </w:t>
                      </w:r>
                      <w:r>
                        <w:rPr>
                          <w:rFonts w:ascii="Arial" w:hAnsi="Arial"/>
                          <w:sz w:val="20"/>
                          <w:szCs w:val="20"/>
                        </w:rPr>
                        <w:t xml:space="preserve">semaines. Elle a été embauchée par une petite entreprise située dans une région rurale du Manitoba et a décidé de quitter Winnipeg pour s’y installer. </w:t>
                      </w:r>
                      <w:r w:rsidR="00075900" w:rsidRPr="00075900">
                        <w:rPr>
                          <w:rFonts w:ascii="Arial" w:hAnsi="Arial"/>
                          <w:sz w:val="20"/>
                          <w:szCs w:val="20"/>
                        </w:rPr>
                        <w:t>Peu après le début de son nouvel emploi, les membres de sa famille se sont également fait offrir des emplois par son employeur</w:t>
                      </w:r>
                      <w:r>
                        <w:rPr>
                          <w:rFonts w:ascii="Arial" w:hAnsi="Arial"/>
                          <w:sz w:val="20"/>
                          <w:szCs w:val="20"/>
                        </w:rPr>
                        <w:t>. La famille d’Amina a récemment signé un bail de location-achat d’une maison de trois chambres à coucher, et deux membres de sa famille ont cessé de recevoir de l’aide à l’emploi et au revenu.</w:t>
                      </w:r>
                    </w:p>
                    <w:p w14:paraId="2E684301" w14:textId="77777777" w:rsidR="00AF62F4" w:rsidRPr="00AF62F4" w:rsidRDefault="00AF62F4" w:rsidP="00AF62F4">
                      <w:pPr>
                        <w:widowControl w:val="0"/>
                        <w:rPr>
                          <w:rFonts w:ascii="Arial" w:hAnsi="Arial" w:cs="Arial"/>
                          <w:sz w:val="20"/>
                          <w:szCs w:val="20"/>
                        </w:rPr>
                      </w:pPr>
                    </w:p>
                  </w:txbxContent>
                </v:textbox>
              </v:shape>
            </w:pict>
          </mc:Fallback>
        </mc:AlternateContent>
      </w:r>
      <w:r w:rsidR="00AF62F4" w:rsidRPr="00294535">
        <w:br w:type="page"/>
      </w:r>
    </w:p>
    <w:p w14:paraId="418D39FD" w14:textId="40F0C9C5" w:rsidR="00C94A04" w:rsidRPr="00294535" w:rsidRDefault="00932316" w:rsidP="00CC53F5">
      <w:pPr>
        <w:pStyle w:val="Heading1"/>
        <w:spacing w:before="0" w:after="240"/>
        <w:rPr>
          <w:rFonts w:ascii="Arial" w:hAnsi="Arial" w:cs="Arial"/>
          <w:b/>
          <w:color w:val="000000" w:themeColor="text1"/>
        </w:rPr>
      </w:pPr>
      <w:bookmarkStart w:id="3" w:name="_Toc46404223"/>
      <w:r w:rsidRPr="00294535">
        <w:rPr>
          <w:rFonts w:ascii="Arial" w:hAnsi="Arial"/>
          <w:b/>
          <w:color w:val="000000" w:themeColor="text1"/>
        </w:rPr>
        <w:lastRenderedPageBreak/>
        <w:t>Entente</w:t>
      </w:r>
      <w:r w:rsidR="00721C2C" w:rsidRPr="00294535">
        <w:rPr>
          <w:rFonts w:ascii="Arial" w:hAnsi="Arial"/>
          <w:b/>
          <w:color w:val="000000" w:themeColor="text1"/>
        </w:rPr>
        <w:t> </w:t>
      </w:r>
      <w:r w:rsidRPr="00294535">
        <w:rPr>
          <w:rFonts w:ascii="Arial" w:hAnsi="Arial"/>
          <w:b/>
          <w:color w:val="000000" w:themeColor="text1"/>
        </w:rPr>
        <w:t>sur le marché du travail visant les personnes</w:t>
      </w:r>
      <w:r w:rsidR="00721C2C" w:rsidRPr="00294535">
        <w:rPr>
          <w:rFonts w:ascii="Arial" w:hAnsi="Arial"/>
          <w:b/>
          <w:color w:val="000000" w:themeColor="text1"/>
        </w:rPr>
        <w:t> </w:t>
      </w:r>
      <w:r w:rsidRPr="00294535">
        <w:rPr>
          <w:rFonts w:ascii="Arial" w:hAnsi="Arial"/>
          <w:b/>
          <w:color w:val="000000" w:themeColor="text1"/>
        </w:rPr>
        <w:t>handicapées</w:t>
      </w:r>
      <w:bookmarkEnd w:id="3"/>
    </w:p>
    <w:p w14:paraId="61F6870F" w14:textId="77777777" w:rsidR="00932316" w:rsidRPr="00294535" w:rsidRDefault="00932316" w:rsidP="00932316">
      <w:pPr>
        <w:rPr>
          <w:rFonts w:ascii="Arial" w:hAnsi="Arial" w:cs="Arial"/>
          <w:sz w:val="24"/>
          <w:szCs w:val="24"/>
        </w:rPr>
      </w:pPr>
      <w:r w:rsidRPr="00294535">
        <w:rPr>
          <w:rFonts w:ascii="Arial" w:hAnsi="Arial"/>
          <w:sz w:val="24"/>
          <w:szCs w:val="24"/>
        </w:rPr>
        <w:t>Les programmes suivants de l’ancienne Entente sur le marché du travail visant les personnes handicapées ont été financés dans le cadre de l’Entente sur le développement de la main-d’œuvre en 2017</w:t>
      </w:r>
      <w:r w:rsidRPr="00294535">
        <w:rPr>
          <w:rFonts w:ascii="Arial" w:hAnsi="Arial"/>
          <w:sz w:val="24"/>
          <w:szCs w:val="24"/>
        </w:rPr>
        <w:noBreakHyphen/>
        <w:t>2018.</w:t>
      </w:r>
    </w:p>
    <w:p w14:paraId="49A836B8" w14:textId="5C0297A8" w:rsidR="00C94A04" w:rsidRPr="00294535" w:rsidRDefault="000D60FC" w:rsidP="00814B0A">
      <w:pPr>
        <w:pStyle w:val="Default"/>
        <w:rPr>
          <w:rFonts w:ascii="Arial" w:hAnsi="Arial" w:cs="Arial"/>
        </w:rPr>
      </w:pPr>
      <w:r w:rsidRPr="00294535">
        <w:rPr>
          <w:rFonts w:ascii="Arial" w:hAnsi="Arial"/>
          <w:b/>
        </w:rPr>
        <w:t>Programme communautaire de santé mentale</w:t>
      </w:r>
      <w:r w:rsidR="00294535">
        <w:rPr>
          <w:rFonts w:ascii="Arial" w:hAnsi="Arial"/>
          <w:b/>
        </w:rPr>
        <w:t> </w:t>
      </w:r>
      <w:r w:rsidRPr="00294535">
        <w:rPr>
          <w:rFonts w:ascii="Arial" w:hAnsi="Arial"/>
          <w:b/>
          <w:bCs/>
        </w:rPr>
        <w:t>:</w:t>
      </w:r>
      <w:r w:rsidRPr="00294535">
        <w:rPr>
          <w:rFonts w:ascii="Arial" w:hAnsi="Arial"/>
        </w:rPr>
        <w:t xml:space="preserve"> Fournit des services aux adultes ayant une maladie mentale aiguë ou une maladie mentale grave et persistante, ainsi qu’aux personnes âgées ayant des problèmes de santé mentale. La prestation des services liés à l’emploi est effectuée par des travailleurs des services communautaires de santé mentale, des responsables de la gestion de cas intensive, des conseillers en emploi, des surveillants en santé mentale et des équipes pluridisciplinaires du Programme de suivi intensif dans la communauté. En 2017</w:t>
      </w:r>
      <w:r w:rsidRPr="00294535">
        <w:rPr>
          <w:rFonts w:ascii="Arial" w:hAnsi="Arial"/>
        </w:rPr>
        <w:noBreakHyphen/>
        <w:t>2018, le Programme communautaire de santé mentale a fourni des services liés à l’emploi à 1 056 personnes.</w:t>
      </w:r>
    </w:p>
    <w:p w14:paraId="55481CBD" w14:textId="22E265CE" w:rsidR="000D60FC" w:rsidRPr="00294535" w:rsidRDefault="000D60FC" w:rsidP="007029B2">
      <w:pPr>
        <w:spacing w:before="280" w:after="280"/>
        <w:rPr>
          <w:rFonts w:ascii="Arial" w:hAnsi="Arial" w:cs="Arial"/>
          <w:sz w:val="24"/>
          <w:szCs w:val="24"/>
        </w:rPr>
      </w:pPr>
      <w:r w:rsidRPr="00294535">
        <w:rPr>
          <w:rFonts w:ascii="Arial" w:hAnsi="Arial"/>
          <w:b/>
          <w:sz w:val="24"/>
          <w:szCs w:val="24"/>
        </w:rPr>
        <w:t>Prestations d’aide à l’emploi et au revenu </w:t>
      </w:r>
      <w:r w:rsidRPr="00294535">
        <w:rPr>
          <w:rFonts w:ascii="Arial" w:hAnsi="Arial"/>
          <w:b/>
          <w:bCs/>
          <w:sz w:val="24"/>
          <w:szCs w:val="24"/>
        </w:rPr>
        <w:t>:</w:t>
      </w:r>
      <w:r w:rsidRPr="00294535">
        <w:rPr>
          <w:rFonts w:ascii="Arial" w:hAnsi="Arial"/>
          <w:sz w:val="24"/>
          <w:szCs w:val="24"/>
        </w:rPr>
        <w:t xml:space="preserve"> Offre</w:t>
      </w:r>
      <w:r w:rsidR="0069745D" w:rsidRPr="00294535">
        <w:rPr>
          <w:rFonts w:ascii="Arial" w:hAnsi="Arial"/>
          <w:sz w:val="24"/>
          <w:szCs w:val="24"/>
        </w:rPr>
        <w:t>nt</w:t>
      </w:r>
      <w:r w:rsidRPr="00294535">
        <w:rPr>
          <w:rFonts w:ascii="Arial" w:hAnsi="Arial"/>
          <w:sz w:val="24"/>
          <w:szCs w:val="24"/>
        </w:rPr>
        <w:t xml:space="preserve"> un soutien financier aux participants du Programme d’aide à l’emploi et au revenu inscrits dans la catégorie des personnes handicapées et qui font du bénévolat, pour les aider à assumer les coûts liés au bénévolat. Des prestations additionnelles sont également versées aux participants handicapés qui travaillent afin de les aider à assumer les frais d’habillement et de transport liés à </w:t>
      </w:r>
      <w:r w:rsidR="0069745D" w:rsidRPr="00294535">
        <w:rPr>
          <w:rFonts w:ascii="Arial" w:hAnsi="Arial"/>
          <w:sz w:val="24"/>
          <w:szCs w:val="24"/>
        </w:rPr>
        <w:t xml:space="preserve">leur </w:t>
      </w:r>
      <w:r w:rsidRPr="00294535">
        <w:rPr>
          <w:rFonts w:ascii="Arial" w:hAnsi="Arial"/>
          <w:sz w:val="24"/>
          <w:szCs w:val="24"/>
        </w:rPr>
        <w:t>emploi, et d’encourager et d’appuyer leur intégration à la population active. En 2017-2018, 3 491 participants ont reçu des prestations additionnelles liées à un travail rémunéré ou bénévole.</w:t>
      </w:r>
    </w:p>
    <w:p w14:paraId="4A836E14" w14:textId="71EB4FEF" w:rsidR="00932316" w:rsidRPr="00294535" w:rsidRDefault="00932316" w:rsidP="00932316">
      <w:pPr>
        <w:spacing w:after="0" w:line="256" w:lineRule="auto"/>
        <w:rPr>
          <w:rFonts w:ascii="Arial" w:eastAsia="Times New Roman" w:hAnsi="Arial" w:cs="Arial"/>
          <w:color w:val="000000"/>
          <w:kern w:val="28"/>
          <w:sz w:val="24"/>
          <w:szCs w:val="24"/>
          <w14:cntxtAlts/>
        </w:rPr>
      </w:pPr>
      <w:r w:rsidRPr="00294535">
        <w:rPr>
          <w:rFonts w:ascii="Arial" w:hAnsi="Arial"/>
          <w:b/>
          <w:bCs/>
          <w:color w:val="000000"/>
        </w:rPr>
        <w:t>L’Aide à l’employabilité des personnes handicapées</w:t>
      </w:r>
      <w:r w:rsidR="000B7C9A" w:rsidRPr="00294535">
        <w:rPr>
          <w:rFonts w:ascii="Arial" w:hAnsi="Arial"/>
          <w:b/>
          <w:bCs/>
          <w:color w:val="000000"/>
          <w:vertAlign w:val="superscript"/>
        </w:rPr>
        <w:t>1</w:t>
      </w:r>
      <w:r w:rsidR="000B7C9A">
        <w:rPr>
          <w:rFonts w:ascii="Arial" w:hAnsi="Arial"/>
          <w:b/>
          <w:bCs/>
          <w:color w:val="000000"/>
          <w:vertAlign w:val="superscript"/>
        </w:rPr>
        <w:t> </w:t>
      </w:r>
      <w:r w:rsidRPr="00294535">
        <w:rPr>
          <w:rFonts w:ascii="Arial" w:hAnsi="Arial"/>
          <w:b/>
          <w:bCs/>
          <w:color w:val="000000"/>
        </w:rPr>
        <w:t xml:space="preserve">: </w:t>
      </w:r>
      <w:r w:rsidRPr="00294535">
        <w:rPr>
          <w:rFonts w:ascii="Arial" w:hAnsi="Arial"/>
          <w:bCs/>
          <w:color w:val="000000"/>
        </w:rPr>
        <w:t>A</w:t>
      </w:r>
      <w:r w:rsidRPr="00294535">
        <w:rPr>
          <w:rFonts w:ascii="Arial" w:hAnsi="Arial"/>
          <w:color w:val="000000"/>
          <w:sz w:val="24"/>
          <w:szCs w:val="24"/>
        </w:rPr>
        <w:t xml:space="preserve">ide les adultes handicapés à se préparer au marché du travail, à obtenir un emploi et à le conserver en leur fournissant des évaluations professionnelles, des conseils, des services de gestion de cas, de planification professionnelle et de placement, de la formation, des activités de perfectionnement et des services de soutien. Le </w:t>
      </w:r>
      <w:r w:rsidR="006E12CA" w:rsidRPr="00294535">
        <w:rPr>
          <w:rFonts w:ascii="Arial" w:hAnsi="Arial"/>
          <w:color w:val="000000"/>
          <w:sz w:val="24"/>
          <w:szCs w:val="24"/>
        </w:rPr>
        <w:t>f</w:t>
      </w:r>
      <w:r w:rsidRPr="00294535">
        <w:rPr>
          <w:rFonts w:ascii="Arial" w:hAnsi="Arial"/>
          <w:color w:val="000000"/>
          <w:sz w:val="24"/>
          <w:szCs w:val="24"/>
        </w:rPr>
        <w:t>onds de formation personnalisée de l’Aide à l’employabilité des personnes handicapées peut être sollicité pour financer une formation scolaire et professionnelle, ainsi que diverses aides liées aux incapacités, notamment des dispositifs d’adaptation, des services de tutorat, d’interprétation en langue des signes ou de transport, et des subventions salariales. En 2017</w:t>
      </w:r>
      <w:r w:rsidR="00675E2E" w:rsidRPr="00294535">
        <w:rPr>
          <w:rFonts w:ascii="Arial" w:hAnsi="Arial"/>
          <w:color w:val="000000"/>
          <w:sz w:val="24"/>
          <w:szCs w:val="24"/>
        </w:rPr>
        <w:noBreakHyphen/>
      </w:r>
      <w:r w:rsidRPr="00294535">
        <w:rPr>
          <w:rFonts w:ascii="Arial" w:hAnsi="Arial"/>
          <w:color w:val="000000"/>
          <w:sz w:val="24"/>
          <w:szCs w:val="24"/>
        </w:rPr>
        <w:t>2018,</w:t>
      </w:r>
      <w:r w:rsidR="00675E2E" w:rsidRPr="00294535">
        <w:rPr>
          <w:rFonts w:ascii="Arial" w:hAnsi="Arial"/>
          <w:color w:val="000000"/>
          <w:sz w:val="24"/>
          <w:szCs w:val="24"/>
        </w:rPr>
        <w:t> </w:t>
      </w:r>
      <w:r w:rsidRPr="00294535">
        <w:rPr>
          <w:rFonts w:ascii="Arial" w:hAnsi="Arial"/>
          <w:color w:val="000000"/>
          <w:sz w:val="24"/>
          <w:szCs w:val="24"/>
        </w:rPr>
        <w:t>3 875 personnes ont reçu des services par l’intermédiaire de l’Aide à l’employabilité des personnes handicapées.</w:t>
      </w:r>
    </w:p>
    <w:p w14:paraId="2F22D2ED" w14:textId="77777777" w:rsidR="00932316" w:rsidRPr="00294535" w:rsidRDefault="00932316" w:rsidP="00932316">
      <w:pPr>
        <w:spacing w:after="0" w:line="256" w:lineRule="auto"/>
        <w:rPr>
          <w:rFonts w:ascii="Arial" w:eastAsia="Times New Roman" w:hAnsi="Arial" w:cs="Arial"/>
          <w:color w:val="000000"/>
          <w:kern w:val="28"/>
          <w14:cntxtAlts/>
        </w:rPr>
      </w:pPr>
    </w:p>
    <w:p w14:paraId="630ED7D6" w14:textId="5550B66B" w:rsidR="004631F0" w:rsidRDefault="004631F0">
      <w:pPr>
        <w:rPr>
          <w:rFonts w:ascii="Arial" w:eastAsia="Times New Roman" w:hAnsi="Arial" w:cs="Times New Roman"/>
          <w:b/>
          <w:color w:val="000000"/>
          <w:kern w:val="28"/>
          <w:sz w:val="24"/>
          <w:szCs w:val="24"/>
          <w14:ligatures w14:val="standard"/>
          <w14:cntxtAlts/>
        </w:rPr>
      </w:pPr>
      <w:r w:rsidRPr="00294535">
        <w:rPr>
          <w:rFonts w:ascii="Times New Roman" w:hAnsi="Times New Roman"/>
          <w:noProof/>
          <w:sz w:val="24"/>
          <w:szCs w:val="24"/>
          <w:lang w:val="en-CA" w:eastAsia="en-CA"/>
        </w:rPr>
        <mc:AlternateContent>
          <mc:Choice Requires="wps">
            <w:drawing>
              <wp:anchor distT="36576" distB="36576" distL="36576" distR="36576" simplePos="0" relativeHeight="251720704" behindDoc="0" locked="0" layoutInCell="1" allowOverlap="1" wp14:anchorId="445F4DDF" wp14:editId="386E54F8">
                <wp:simplePos x="0" y="0"/>
                <wp:positionH relativeFrom="margin">
                  <wp:align>right</wp:align>
                </wp:positionH>
                <wp:positionV relativeFrom="paragraph">
                  <wp:posOffset>1068070</wp:posOffset>
                </wp:positionV>
                <wp:extent cx="5934075" cy="257175"/>
                <wp:effectExtent l="0" t="0" r="9525" b="9525"/>
                <wp:wrapNone/>
                <wp:docPr id="2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57175"/>
                        </a:xfrm>
                        <a:prstGeom prst="rect">
                          <a:avLst/>
                        </a:prstGeom>
                        <a:noFill/>
                        <a:ln>
                          <a:noFill/>
                        </a:ln>
                        <a:effectLst/>
                        <a:extLst>
                          <a:ext uri="{909E8E84-426E-40DD-AFC4-6F175D3DCCD1}">
                            <a14:hiddenFill xmlns:a14="http://schemas.microsoft.com/office/drawing/2010/main">
                              <a:solidFill>
                                <a:srgbClr val="00006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76A2A52" w14:textId="77777777" w:rsidR="004631F0" w:rsidRDefault="004631F0" w:rsidP="004631F0">
                            <w:pPr>
                              <w:widowControl w:val="0"/>
                              <w:rPr>
                                <w:rFonts w:ascii="Arial" w:hAnsi="Arial" w:cs="Arial"/>
                                <w:sz w:val="16"/>
                                <w:szCs w:val="16"/>
                              </w:rPr>
                            </w:pPr>
                            <w:r>
                              <w:rPr>
                                <w:rFonts w:ascii="Arial" w:hAnsi="Arial"/>
                                <w:sz w:val="16"/>
                                <w:szCs w:val="16"/>
                                <w:vertAlign w:val="superscript"/>
                              </w:rPr>
                              <w:t>1</w:t>
                            </w:r>
                            <w:r>
                              <w:rPr>
                                <w:rFonts w:ascii="Arial" w:hAnsi="Arial"/>
                                <w:sz w:val="16"/>
                                <w:szCs w:val="16"/>
                              </w:rPr>
                              <w:t xml:space="preserve"> Le Programme </w:t>
                            </w:r>
                            <w:proofErr w:type="spellStart"/>
                            <w:r>
                              <w:rPr>
                                <w:rFonts w:ascii="Arial" w:hAnsi="Arial"/>
                                <w:sz w:val="16"/>
                                <w:szCs w:val="16"/>
                              </w:rPr>
                              <w:t>emploi</w:t>
                            </w:r>
                            <w:r>
                              <w:rPr>
                                <w:rFonts w:ascii="Arial" w:hAnsi="Arial"/>
                                <w:i/>
                                <w:iCs/>
                                <w:sz w:val="16"/>
                                <w:szCs w:val="16"/>
                              </w:rPr>
                              <w:t>Habiletés</w:t>
                            </w:r>
                            <w:proofErr w:type="spellEnd"/>
                            <w:r>
                              <w:rPr>
                                <w:rFonts w:ascii="Arial" w:hAnsi="Arial"/>
                                <w:sz w:val="16"/>
                                <w:szCs w:val="16"/>
                              </w:rPr>
                              <w:t xml:space="preserve"> est devenu le Programme d’aide à l’employabilité des personnes handicapées en 2018</w:t>
                            </w:r>
                            <w:r>
                              <w:rPr>
                                <w:rFonts w:ascii="Arial" w:hAnsi="Arial"/>
                                <w:sz w:val="16"/>
                                <w:szCs w:val="16"/>
                              </w:rPr>
                              <w:noBreakHyphen/>
                              <w:t>2019.</w:t>
                            </w:r>
                          </w:p>
                          <w:p w14:paraId="0EE63800" w14:textId="77777777" w:rsidR="004631F0" w:rsidRPr="00640A2E" w:rsidRDefault="004631F0" w:rsidP="004631F0">
                            <w:pPr>
                              <w:widowControl w:val="0"/>
                              <w:rPr>
                                <w:rFonts w:ascii="Arial" w:hAnsi="Arial" w:cs="Arial"/>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F4DDF" id="Text Box 3" o:spid="_x0000_s1032" type="#_x0000_t202" style="position:absolute;margin-left:416.05pt;margin-top:84.1pt;width:467.25pt;height:20.25pt;z-index:25172070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" filled="f" fillcolor="#006" stroked="f" strokecolor="black [0]" strokeweight="2pt">
                <v:textbox inset="2.88pt,2.88pt,2.88pt,2.88pt">
                  <w:txbxContent>
                    <w:p w14:paraId="076A2A52" w14:textId="77777777" w:rsidR="004631F0" w:rsidRDefault="004631F0" w:rsidP="004631F0">
                      <w:pPr>
                        <w:widowControl w:val="0"/>
                        <w:rPr>
                          <w:rFonts w:ascii="Arial" w:hAnsi="Arial" w:cs="Arial"/>
                          <w:sz w:val="16"/>
                          <w:szCs w:val="16"/>
                        </w:rPr>
                      </w:pPr>
                      <w:r>
                        <w:rPr>
                          <w:rFonts w:ascii="Arial" w:hAnsi="Arial"/>
                          <w:sz w:val="16"/>
                          <w:szCs w:val="16"/>
                          <w:vertAlign w:val="superscript"/>
                        </w:rPr>
                        <w:t>1</w:t>
                      </w:r>
                      <w:r>
                        <w:rPr>
                          <w:rFonts w:ascii="Arial" w:hAnsi="Arial"/>
                          <w:sz w:val="16"/>
                          <w:szCs w:val="16"/>
                        </w:rPr>
                        <w:t xml:space="preserve"> Le Programme </w:t>
                      </w:r>
                      <w:proofErr w:type="spellStart"/>
                      <w:r>
                        <w:rPr>
                          <w:rFonts w:ascii="Arial" w:hAnsi="Arial"/>
                          <w:sz w:val="16"/>
                          <w:szCs w:val="16"/>
                        </w:rPr>
                        <w:t>emploi</w:t>
                      </w:r>
                      <w:r>
                        <w:rPr>
                          <w:rFonts w:ascii="Arial" w:hAnsi="Arial"/>
                          <w:i/>
                          <w:iCs/>
                          <w:sz w:val="16"/>
                          <w:szCs w:val="16"/>
                        </w:rPr>
                        <w:t>Habiletés</w:t>
                      </w:r>
                      <w:proofErr w:type="spellEnd"/>
                      <w:r>
                        <w:rPr>
                          <w:rFonts w:ascii="Arial" w:hAnsi="Arial"/>
                          <w:sz w:val="16"/>
                          <w:szCs w:val="16"/>
                        </w:rPr>
                        <w:t xml:space="preserve"> est devenu le Programme d’aide à l’employabilité des personnes handicapées en 2018</w:t>
                      </w:r>
                      <w:r>
                        <w:rPr>
                          <w:rFonts w:ascii="Arial" w:hAnsi="Arial"/>
                          <w:sz w:val="16"/>
                          <w:szCs w:val="16"/>
                        </w:rPr>
                        <w:noBreakHyphen/>
                        <w:t>2019.</w:t>
                      </w:r>
                    </w:p>
                    <w:p w14:paraId="0EE63800" w14:textId="77777777" w:rsidR="004631F0" w:rsidRPr="00640A2E" w:rsidRDefault="004631F0" w:rsidP="004631F0">
                      <w:pPr>
                        <w:widowControl w:val="0"/>
                        <w:rPr>
                          <w:rFonts w:ascii="Arial" w:hAnsi="Arial" w:cs="Arial"/>
                          <w:sz w:val="16"/>
                          <w:szCs w:val="16"/>
                        </w:rPr>
                      </w:pPr>
                    </w:p>
                  </w:txbxContent>
                </v:textbox>
                <w10:wrap anchorx="margin"/>
              </v:shape>
            </w:pict>
          </mc:Fallback>
        </mc:AlternateContent>
      </w:r>
      <w:r>
        <w:rPr>
          <w:rFonts w:ascii="Arial" w:hAnsi="Arial"/>
          <w:b/>
        </w:rPr>
        <w:t xml:space="preserve"> </w:t>
      </w:r>
      <w:r>
        <w:rPr>
          <w:rFonts w:ascii="Arial" w:hAnsi="Arial"/>
          <w:b/>
        </w:rPr>
        <w:br w:type="page"/>
      </w:r>
    </w:p>
    <w:p w14:paraId="6602A9E2" w14:textId="40003570" w:rsidR="00640A2E" w:rsidRPr="00294535" w:rsidRDefault="00640A2E" w:rsidP="00640A2E">
      <w:pPr>
        <w:pStyle w:val="Default"/>
        <w:rPr>
          <w:rFonts w:ascii="Arial" w:hAnsi="Arial" w:cs="Arial"/>
        </w:rPr>
      </w:pPr>
      <w:r w:rsidRPr="00294535">
        <w:rPr>
          <w:rFonts w:ascii="Arial" w:hAnsi="Arial"/>
          <w:b/>
        </w:rPr>
        <w:lastRenderedPageBreak/>
        <w:t xml:space="preserve">Projets d’emploi pour personnes handicapées : </w:t>
      </w:r>
      <w:r w:rsidRPr="00294535">
        <w:rPr>
          <w:rFonts w:ascii="Arial" w:hAnsi="Arial"/>
        </w:rPr>
        <w:t xml:space="preserve">Des contrats sont établis avec des </w:t>
      </w:r>
      <w:proofErr w:type="gramStart"/>
      <w:r w:rsidRPr="00294535">
        <w:rPr>
          <w:rFonts w:ascii="Arial" w:hAnsi="Arial"/>
        </w:rPr>
        <w:t>organismes</w:t>
      </w:r>
      <w:proofErr w:type="gramEnd"/>
      <w:r w:rsidRPr="00294535">
        <w:rPr>
          <w:rFonts w:ascii="Arial" w:hAnsi="Arial"/>
        </w:rPr>
        <w:t xml:space="preserve"> communautaires afin d’aider les personnes handicapées à se préparer au marché du travail, à obtenir un emploi et à le conserver. Les soutiens et les services fournis par chaque programme ou organisme peuvent comprendre l’élaboration d’un plan d’emploi, </w:t>
      </w:r>
      <w:r w:rsidR="00051EF5" w:rsidRPr="00294535">
        <w:rPr>
          <w:rFonts w:ascii="Arial" w:hAnsi="Arial"/>
        </w:rPr>
        <w:t xml:space="preserve">des conseils en matière d’emploi, des </w:t>
      </w:r>
      <w:r w:rsidRPr="00294535">
        <w:rPr>
          <w:rFonts w:ascii="Arial" w:hAnsi="Arial"/>
        </w:rPr>
        <w:t>services d’évaluation, la présentation d’information sur le marché du travail et sur les occasions d’éducation et de formation, l’aide visant la rédaction du curriculum vitæ et la recherche d’emploi, les clubs de recherche d’emploi et les services de présentation et de placement. En 2017</w:t>
      </w:r>
      <w:r w:rsidRPr="00294535">
        <w:rPr>
          <w:rFonts w:ascii="Arial" w:hAnsi="Arial"/>
        </w:rPr>
        <w:noBreakHyphen/>
        <w:t>2018,</w:t>
      </w:r>
      <w:r w:rsidR="00721C2C" w:rsidRPr="00294535">
        <w:rPr>
          <w:rFonts w:ascii="Arial" w:hAnsi="Arial"/>
        </w:rPr>
        <w:t> </w:t>
      </w:r>
      <w:r w:rsidRPr="00294535">
        <w:rPr>
          <w:rFonts w:ascii="Arial" w:hAnsi="Arial"/>
        </w:rPr>
        <w:t>248 personnes ont reçu des services d’emploi.</w:t>
      </w:r>
    </w:p>
    <w:p w14:paraId="0F3C3080" w14:textId="77777777" w:rsidR="00640A2E" w:rsidRPr="00294535" w:rsidRDefault="00640A2E" w:rsidP="00814B0A">
      <w:pPr>
        <w:pStyle w:val="Default"/>
        <w:rPr>
          <w:rFonts w:ascii="Arial" w:hAnsi="Arial" w:cs="Arial"/>
          <w:b/>
        </w:rPr>
      </w:pPr>
    </w:p>
    <w:p w14:paraId="131D5979" w14:textId="7FBAA272" w:rsidR="00932316" w:rsidRPr="00294535" w:rsidRDefault="00AF62F4" w:rsidP="00814B0A">
      <w:pPr>
        <w:pStyle w:val="Default"/>
        <w:rPr>
          <w:rFonts w:ascii="Arial" w:hAnsi="Arial"/>
        </w:rPr>
      </w:pPr>
      <w:r w:rsidRPr="00294535">
        <w:rPr>
          <w:rFonts w:ascii="Arial" w:hAnsi="Arial"/>
          <w:b/>
        </w:rPr>
        <w:t xml:space="preserve">Fonds </w:t>
      </w:r>
      <w:proofErr w:type="spellStart"/>
      <w:r w:rsidRPr="00294535">
        <w:rPr>
          <w:rFonts w:ascii="Arial" w:hAnsi="Arial"/>
          <w:b/>
        </w:rPr>
        <w:t>emploi</w:t>
      </w:r>
      <w:r w:rsidRPr="00294535">
        <w:rPr>
          <w:rFonts w:ascii="Arial" w:hAnsi="Arial"/>
          <w:b/>
          <w:i/>
          <w:iCs/>
        </w:rPr>
        <w:t>Habiletés</w:t>
      </w:r>
      <w:proofErr w:type="spellEnd"/>
      <w:r w:rsidR="00FA0147" w:rsidRPr="00294535">
        <w:rPr>
          <w:rFonts w:ascii="Arial" w:hAnsi="Arial"/>
          <w:b/>
        </w:rPr>
        <w:t xml:space="preserve"> : </w:t>
      </w:r>
      <w:r w:rsidRPr="00294535">
        <w:rPr>
          <w:rFonts w:ascii="Arial" w:hAnsi="Arial"/>
        </w:rPr>
        <w:t xml:space="preserve">Appuie des partenariats pour l’emploi novateurs qui visent à aider les personnes handicapées demeurant dans les régions rurales et du Nord à trouver un emploi durable et à le conserver. Le financement permet de combler les écarts de service qui existent </w:t>
      </w:r>
      <w:r w:rsidR="00FA0147" w:rsidRPr="00294535">
        <w:rPr>
          <w:rFonts w:ascii="Arial" w:hAnsi="Arial"/>
        </w:rPr>
        <w:t>entre</w:t>
      </w:r>
      <w:r w:rsidRPr="00294535">
        <w:rPr>
          <w:rFonts w:ascii="Arial" w:hAnsi="Arial"/>
        </w:rPr>
        <w:t xml:space="preserve"> les régions rurales </w:t>
      </w:r>
      <w:r w:rsidR="00FA0147" w:rsidRPr="00294535">
        <w:rPr>
          <w:rFonts w:ascii="Arial" w:hAnsi="Arial"/>
        </w:rPr>
        <w:t xml:space="preserve">et les régions urbaines </w:t>
      </w:r>
      <w:r w:rsidRPr="00294535">
        <w:rPr>
          <w:rFonts w:ascii="Arial" w:hAnsi="Arial"/>
        </w:rPr>
        <w:t>et d’accroître la coopération entre les employeurs potentiels et d’autres intervenants communautaires. En 2017</w:t>
      </w:r>
      <w:r w:rsidRPr="00294535">
        <w:rPr>
          <w:rFonts w:ascii="Arial" w:hAnsi="Arial"/>
        </w:rPr>
        <w:noBreakHyphen/>
        <w:t xml:space="preserve">2018, le Fonds </w:t>
      </w:r>
      <w:proofErr w:type="spellStart"/>
      <w:r w:rsidRPr="00294535">
        <w:rPr>
          <w:rFonts w:ascii="Arial" w:hAnsi="Arial"/>
        </w:rPr>
        <w:t>emploi</w:t>
      </w:r>
      <w:r w:rsidRPr="00294535">
        <w:rPr>
          <w:rFonts w:ascii="Arial" w:hAnsi="Arial"/>
          <w:i/>
          <w:iCs/>
        </w:rPr>
        <w:t>Habiletés</w:t>
      </w:r>
      <w:proofErr w:type="spellEnd"/>
      <w:r w:rsidRPr="00294535">
        <w:rPr>
          <w:rFonts w:ascii="Arial" w:hAnsi="Arial"/>
          <w:i/>
          <w:iCs/>
        </w:rPr>
        <w:t xml:space="preserve"> </w:t>
      </w:r>
      <w:r w:rsidRPr="00294535">
        <w:rPr>
          <w:rFonts w:ascii="Arial" w:hAnsi="Arial"/>
        </w:rPr>
        <w:t>a fourni des services à 18 </w:t>
      </w:r>
      <w:r w:rsidR="00FA0147" w:rsidRPr="00294535">
        <w:rPr>
          <w:rFonts w:ascii="Arial" w:hAnsi="Arial"/>
        </w:rPr>
        <w:t>personnes</w:t>
      </w:r>
      <w:r w:rsidRPr="00294535">
        <w:rPr>
          <w:rFonts w:ascii="Arial" w:hAnsi="Arial"/>
        </w:rPr>
        <w:t>.</w:t>
      </w:r>
    </w:p>
    <w:p w14:paraId="67FE288F" w14:textId="4EE5B2E3" w:rsidR="00C94A04" w:rsidRPr="00294535" w:rsidRDefault="00C94A04" w:rsidP="00932316">
      <w:pPr>
        <w:widowControl w:val="0"/>
        <w:spacing w:after="0" w:line="240" w:lineRule="auto"/>
        <w:rPr>
          <w:rFonts w:ascii="Times New Roman" w:eastAsia="Times New Roman" w:hAnsi="Times New Roman" w:cs="Times New Roman"/>
          <w:color w:val="000000"/>
          <w:kern w:val="28"/>
          <w:sz w:val="20"/>
          <w:szCs w:val="20"/>
          <w14:cntxtAlts/>
        </w:rPr>
      </w:pPr>
    </w:p>
    <w:p w14:paraId="1C66D93B" w14:textId="5CF75648" w:rsidR="00932316" w:rsidRPr="00294535" w:rsidRDefault="00AF62F4" w:rsidP="00814B0A">
      <w:pPr>
        <w:pStyle w:val="Default"/>
        <w:rPr>
          <w:rFonts w:ascii="Arial" w:hAnsi="Arial" w:cs="Arial"/>
        </w:rPr>
      </w:pPr>
      <w:r w:rsidRPr="00294535">
        <w:rPr>
          <w:rFonts w:ascii="Arial" w:hAnsi="Arial"/>
          <w:b/>
        </w:rPr>
        <w:t xml:space="preserve">L’équipe </w:t>
      </w:r>
      <w:proofErr w:type="spellStart"/>
      <w:r w:rsidRPr="00294535">
        <w:rPr>
          <w:rFonts w:ascii="Arial" w:hAnsi="Arial"/>
          <w:b/>
        </w:rPr>
        <w:t>emploi</w:t>
      </w:r>
      <w:r w:rsidRPr="00294535">
        <w:rPr>
          <w:rFonts w:ascii="Arial" w:hAnsi="Arial"/>
          <w:b/>
          <w:i/>
          <w:iCs/>
        </w:rPr>
        <w:t>Habiletés</w:t>
      </w:r>
      <w:proofErr w:type="spellEnd"/>
      <w:r w:rsidRPr="00294535">
        <w:rPr>
          <w:rFonts w:ascii="Arial" w:hAnsi="Arial"/>
          <w:b/>
        </w:rPr>
        <w:t> :</w:t>
      </w:r>
      <w:r w:rsidRPr="00294535">
        <w:rPr>
          <w:rFonts w:ascii="Arial" w:hAnsi="Arial"/>
        </w:rPr>
        <w:t xml:space="preserve"> </w:t>
      </w:r>
      <w:r w:rsidR="00FA0147" w:rsidRPr="00294535">
        <w:rPr>
          <w:rFonts w:ascii="Arial" w:hAnsi="Arial"/>
        </w:rPr>
        <w:t>É</w:t>
      </w:r>
      <w:r w:rsidRPr="00294535">
        <w:rPr>
          <w:rFonts w:ascii="Arial" w:hAnsi="Arial"/>
        </w:rPr>
        <w:t xml:space="preserve">quipe qui aide les personnes handicapées inscrites au Programme d’aide à l’emploi et au revenu à accéder au marché du travail en recensant celles qui sont intéressées par un emploi, en évaluant leurs besoins d’emploi, en promouvant leurs aptitudes à l’emploi et en leur fournissant des aides et des services liés à l’emploi. Depuis janvier 2018, l’équipe </w:t>
      </w:r>
      <w:proofErr w:type="spellStart"/>
      <w:proofErr w:type="gramStart"/>
      <w:r w:rsidRPr="00294535">
        <w:rPr>
          <w:rFonts w:ascii="Arial" w:hAnsi="Arial"/>
        </w:rPr>
        <w:t>emploi</w:t>
      </w:r>
      <w:r w:rsidRPr="00294535">
        <w:rPr>
          <w:rFonts w:ascii="Arial" w:hAnsi="Arial"/>
          <w:i/>
          <w:iCs/>
        </w:rPr>
        <w:t>Habiletés</w:t>
      </w:r>
      <w:proofErr w:type="spellEnd"/>
      <w:r w:rsidRPr="00294535">
        <w:rPr>
          <w:rFonts w:ascii="Arial" w:hAnsi="Arial"/>
          <w:i/>
          <w:iCs/>
        </w:rPr>
        <w:t xml:space="preserve"> </w:t>
      </w:r>
      <w:r w:rsidRPr="00294535">
        <w:rPr>
          <w:rFonts w:ascii="Arial" w:hAnsi="Arial"/>
        </w:rPr>
        <w:t xml:space="preserve"> fournit</w:t>
      </w:r>
      <w:proofErr w:type="gramEnd"/>
      <w:r w:rsidRPr="00294535">
        <w:rPr>
          <w:rFonts w:ascii="Arial" w:hAnsi="Arial"/>
        </w:rPr>
        <w:t xml:space="preserve"> également des services et du soutien aux participants au Programme d’aide à l’emploi et au revenu qui doivent composer avec des obstacles médicaux à l’emploi. En 2017</w:t>
      </w:r>
      <w:r w:rsidRPr="00294535">
        <w:rPr>
          <w:rFonts w:ascii="Arial" w:hAnsi="Arial"/>
        </w:rPr>
        <w:noBreakHyphen/>
        <w:t xml:space="preserve">2018, l’équipe </w:t>
      </w:r>
      <w:proofErr w:type="spellStart"/>
      <w:r w:rsidRPr="00294535">
        <w:rPr>
          <w:rFonts w:ascii="Arial" w:hAnsi="Arial"/>
        </w:rPr>
        <w:t>emploi</w:t>
      </w:r>
      <w:r w:rsidRPr="00294535">
        <w:rPr>
          <w:rFonts w:ascii="Arial" w:hAnsi="Arial"/>
          <w:i/>
          <w:iCs/>
        </w:rPr>
        <w:t>Habiletés</w:t>
      </w:r>
      <w:proofErr w:type="spellEnd"/>
      <w:r w:rsidRPr="00294535">
        <w:rPr>
          <w:rFonts w:ascii="Arial" w:hAnsi="Arial"/>
        </w:rPr>
        <w:t xml:space="preserve"> a aidé 187 personnes.</w:t>
      </w:r>
    </w:p>
    <w:p w14:paraId="30A879C3" w14:textId="77777777" w:rsidR="00C94A04" w:rsidRPr="00294535" w:rsidRDefault="00C94A04" w:rsidP="00640A2E">
      <w:pPr>
        <w:widowControl w:val="0"/>
        <w:spacing w:after="0" w:line="240" w:lineRule="auto"/>
        <w:rPr>
          <w:rFonts w:ascii="Times New Roman" w:eastAsia="Times New Roman" w:hAnsi="Times New Roman" w:cs="Times New Roman"/>
          <w:color w:val="000000"/>
          <w:kern w:val="28"/>
          <w:sz w:val="20"/>
          <w:szCs w:val="20"/>
          <w14:cntxtAlts/>
        </w:rPr>
      </w:pPr>
    </w:p>
    <w:p w14:paraId="4A53F2B3" w14:textId="49BBEB46" w:rsidR="00932316" w:rsidRPr="00294535" w:rsidRDefault="007029B2" w:rsidP="00640A2E">
      <w:pPr>
        <w:widowControl w:val="0"/>
        <w:spacing w:after="0" w:line="240" w:lineRule="auto"/>
        <w:rPr>
          <w:rFonts w:ascii="Arial" w:eastAsia="Times New Roman" w:hAnsi="Arial" w:cs="Arial"/>
          <w:color w:val="000000"/>
          <w:kern w:val="28"/>
          <w:sz w:val="24"/>
          <w:szCs w:val="24"/>
          <w14:cntxtAlts/>
        </w:rPr>
      </w:pPr>
      <w:r w:rsidRPr="00294535">
        <w:rPr>
          <w:rFonts w:ascii="Arial" w:hAnsi="Arial"/>
          <w:b/>
          <w:sz w:val="24"/>
          <w:szCs w:val="24"/>
        </w:rPr>
        <w:t xml:space="preserve">Service de réadaptation et de rétablissement : </w:t>
      </w:r>
      <w:r w:rsidRPr="00294535">
        <w:rPr>
          <w:rFonts w:ascii="Arial" w:hAnsi="Arial"/>
          <w:color w:val="000000"/>
          <w:sz w:val="24"/>
          <w:szCs w:val="24"/>
        </w:rPr>
        <w:t>Le service de réadaptation et de rétablissement est un programme de l’Association canadienne pour la santé mentale (Manitoba et Winnipeg), qui aide les personnes ayant un problème de santé mentale à choisir, à obtenir et à conserver un emploi au moyen de conseils en matière d’emploi, d’un soutien visant le développement des compétences, d’une formation préalable au travail, de services d’emploi assisté, d’aide à la transition de l’école au travail et d’intervention en cas de crise professionnelle. En 2017</w:t>
      </w:r>
      <w:r w:rsidRPr="00294535">
        <w:rPr>
          <w:rFonts w:ascii="Arial" w:hAnsi="Arial"/>
          <w:color w:val="000000"/>
          <w:sz w:val="24"/>
          <w:szCs w:val="24"/>
        </w:rPr>
        <w:noBreakHyphen/>
        <w:t>2018, le Service de réadaptation et de rétablissement a fourni des services à 81 personnes.</w:t>
      </w:r>
    </w:p>
    <w:p w14:paraId="11929419" w14:textId="18BEBA69" w:rsidR="00640A2E" w:rsidRPr="00294535" w:rsidRDefault="00640A2E" w:rsidP="00814B0A">
      <w:pPr>
        <w:pStyle w:val="Default"/>
        <w:rPr>
          <w:rFonts w:ascii="Arial" w:hAnsi="Arial" w:cs="Arial"/>
          <w:b/>
        </w:rPr>
      </w:pPr>
    </w:p>
    <w:p w14:paraId="3F48391B" w14:textId="599F38EB" w:rsidR="00932316" w:rsidRPr="00294535" w:rsidRDefault="00033BF1" w:rsidP="00814B0A">
      <w:pPr>
        <w:pStyle w:val="Default"/>
        <w:rPr>
          <w:rFonts w:ascii="Arial" w:hAnsi="Arial" w:cs="Arial"/>
        </w:rPr>
      </w:pPr>
      <w:r w:rsidRPr="00294535">
        <w:rPr>
          <w:rFonts w:ascii="Arial" w:hAnsi="Arial"/>
          <w:b/>
        </w:rPr>
        <w:t>Centre de santé mentale de Selkirk :</w:t>
      </w:r>
      <w:r w:rsidRPr="00294535">
        <w:rPr>
          <w:rFonts w:ascii="Arial" w:hAnsi="Arial"/>
        </w:rPr>
        <w:t xml:space="preserve"> Le Centre de santé mentale de Selkirk est un établissement de soins de santé provincial. Le programme de réadaptation professionnelle du Centre offre aux participants de l’expérience professionnelle dans divers postes de travail du Centre et auprès d’employeurs communautaires afin de développer des compétences de travail qui augmentent l’employabilité. Le programme offre également des occasions de formation dans des tâches précises et permet aux participants de maintenir leurs compétences professionnelles dans un milieu structuré. En 2017</w:t>
      </w:r>
      <w:r w:rsidRPr="00294535">
        <w:rPr>
          <w:rFonts w:ascii="Arial" w:hAnsi="Arial"/>
        </w:rPr>
        <w:noBreakHyphen/>
        <w:t xml:space="preserve">2018, le Centre de santé mentale de Selkirk a fourni des services </w:t>
      </w:r>
      <w:r w:rsidR="00FA0147" w:rsidRPr="00294535">
        <w:rPr>
          <w:rFonts w:ascii="Arial" w:hAnsi="Arial"/>
        </w:rPr>
        <w:t>d</w:t>
      </w:r>
      <w:r w:rsidRPr="00294535">
        <w:rPr>
          <w:rFonts w:ascii="Arial" w:hAnsi="Arial"/>
        </w:rPr>
        <w:t>’emploi à 150 personnes.</w:t>
      </w:r>
    </w:p>
    <w:p w14:paraId="50C39939" w14:textId="098DEB13" w:rsidR="00932316" w:rsidRPr="00294535" w:rsidRDefault="00932316" w:rsidP="00932316">
      <w:pPr>
        <w:spacing w:after="0" w:line="256" w:lineRule="auto"/>
        <w:rPr>
          <w:rFonts w:ascii="Arial" w:eastAsia="Times New Roman" w:hAnsi="Arial" w:cs="Arial"/>
          <w:color w:val="000000"/>
          <w:kern w:val="28"/>
          <w14:cntxtAlts/>
        </w:rPr>
      </w:pPr>
    </w:p>
    <w:p w14:paraId="7ADA066E" w14:textId="252E7935" w:rsidR="00932316" w:rsidRPr="00294535" w:rsidRDefault="00033BF1" w:rsidP="00932316">
      <w:pPr>
        <w:widowControl w:val="0"/>
        <w:rPr>
          <w:rFonts w:ascii="Arial" w:eastAsia="Times New Roman" w:hAnsi="Arial" w:cs="Arial"/>
          <w:color w:val="000000"/>
          <w:kern w:val="28"/>
          <w:sz w:val="24"/>
          <w:szCs w:val="24"/>
          <w14:cntxtAlts/>
        </w:rPr>
      </w:pPr>
      <w:proofErr w:type="spellStart"/>
      <w:r w:rsidRPr="00294535">
        <w:rPr>
          <w:rFonts w:ascii="Arial" w:hAnsi="Arial"/>
          <w:b/>
          <w:sz w:val="24"/>
          <w:szCs w:val="24"/>
        </w:rPr>
        <w:t>Supported</w:t>
      </w:r>
      <w:proofErr w:type="spellEnd"/>
      <w:r w:rsidRPr="00294535">
        <w:rPr>
          <w:rFonts w:ascii="Arial" w:hAnsi="Arial"/>
          <w:b/>
          <w:sz w:val="24"/>
          <w:szCs w:val="24"/>
        </w:rPr>
        <w:t xml:space="preserve"> </w:t>
      </w:r>
      <w:proofErr w:type="spellStart"/>
      <w:r w:rsidRPr="00294535">
        <w:rPr>
          <w:rFonts w:ascii="Arial" w:hAnsi="Arial"/>
          <w:b/>
          <w:sz w:val="24"/>
          <w:szCs w:val="24"/>
        </w:rPr>
        <w:t>Employment</w:t>
      </w:r>
      <w:proofErr w:type="spellEnd"/>
      <w:r w:rsidRPr="00294535">
        <w:rPr>
          <w:rFonts w:ascii="Arial" w:hAnsi="Arial"/>
          <w:b/>
          <w:sz w:val="24"/>
          <w:szCs w:val="24"/>
        </w:rPr>
        <w:t xml:space="preserve"> Program (programme de soutien en milieu de travail) :</w:t>
      </w:r>
      <w:r w:rsidRPr="00294535">
        <w:rPr>
          <w:rFonts w:ascii="Arial" w:hAnsi="Arial"/>
          <w:sz w:val="24"/>
          <w:szCs w:val="24"/>
        </w:rPr>
        <w:t xml:space="preserve"> </w:t>
      </w:r>
      <w:r w:rsidRPr="00294535">
        <w:rPr>
          <w:rFonts w:ascii="Arial" w:hAnsi="Arial"/>
          <w:color w:val="000000"/>
          <w:sz w:val="24"/>
          <w:szCs w:val="24"/>
        </w:rPr>
        <w:t>Il s’agit d’un programme qui aide les organismes communautaires sans but lucratif à assurer la conception et la prestation d’activités de soutien en milieu de travail. L’accent est mis sur les compétences préalables à l’emploi, ainsi que sur l’offres d’expériences de travail supervisées et le placement, avec pour objectif l’embauche des participants. Les services visent à améliorer l’employabilité générale des participants, à les préparer à une formation ultérieure ou à la recherche d’un emploi, ou à mener directement à l’obtention d’un emploi. En 2017</w:t>
      </w:r>
      <w:r w:rsidRPr="00294535">
        <w:rPr>
          <w:rFonts w:ascii="Arial" w:hAnsi="Arial"/>
          <w:color w:val="000000"/>
          <w:sz w:val="24"/>
          <w:szCs w:val="24"/>
        </w:rPr>
        <w:noBreakHyphen/>
        <w:t>2018, le programme de soutien en milieu de travail a fourni des services à 1 238 personnes.</w:t>
      </w:r>
    </w:p>
    <w:p w14:paraId="1935AB4A" w14:textId="3DF55B56" w:rsidR="00C94A04" w:rsidRPr="00294535" w:rsidRDefault="00C94A04" w:rsidP="00932316">
      <w:pPr>
        <w:widowControl w:val="0"/>
        <w:spacing w:after="0" w:line="240" w:lineRule="auto"/>
        <w:rPr>
          <w:rFonts w:ascii="Times New Roman" w:eastAsia="Times New Roman" w:hAnsi="Times New Roman" w:cs="Times New Roman"/>
          <w:color w:val="000000"/>
          <w:kern w:val="28"/>
          <w:sz w:val="20"/>
          <w:szCs w:val="20"/>
          <w14:cntxtAlts/>
        </w:rPr>
      </w:pPr>
    </w:p>
    <w:p w14:paraId="3AF8FD24" w14:textId="32D21E5B" w:rsidR="00C94A04" w:rsidRPr="00294535" w:rsidRDefault="00C94A04" w:rsidP="00932316">
      <w:pPr>
        <w:widowControl w:val="0"/>
        <w:spacing w:after="0" w:line="240" w:lineRule="auto"/>
        <w:rPr>
          <w:rFonts w:ascii="Times New Roman" w:eastAsia="Times New Roman" w:hAnsi="Times New Roman" w:cs="Times New Roman"/>
          <w:color w:val="000000"/>
          <w:kern w:val="28"/>
          <w:sz w:val="20"/>
          <w:szCs w:val="20"/>
          <w14:cntxtAlts/>
        </w:rPr>
      </w:pPr>
    </w:p>
    <w:p w14:paraId="7D141DF3" w14:textId="3FBA26E1" w:rsidR="00AF62F4" w:rsidRPr="00294535" w:rsidRDefault="00AF62F4">
      <w:pPr>
        <w:rPr>
          <w:rFonts w:ascii="Arial" w:hAnsi="Arial" w:cs="Arial"/>
          <w:sz w:val="28"/>
          <w:szCs w:val="24"/>
        </w:rPr>
      </w:pPr>
    </w:p>
    <w:p w14:paraId="07CDE53F" w14:textId="6372601A" w:rsidR="009328E3" w:rsidRPr="00294535" w:rsidRDefault="00702CC8">
      <w:pPr>
        <w:rPr>
          <w:rFonts w:ascii="Arial" w:eastAsiaTheme="majorEastAsia" w:hAnsi="Arial" w:cs="Arial"/>
          <w:b/>
          <w:color w:val="000000" w:themeColor="text1"/>
          <w:sz w:val="32"/>
          <w:szCs w:val="32"/>
        </w:rPr>
      </w:pPr>
      <w:r w:rsidRPr="00294535">
        <w:rPr>
          <w:rFonts w:ascii="Arial" w:hAnsi="Arial"/>
          <w:noProof/>
          <w:sz w:val="28"/>
          <w:szCs w:val="24"/>
          <w:lang w:val="en-CA" w:eastAsia="en-CA"/>
        </w:rPr>
        <mc:AlternateContent>
          <mc:Choice Requires="wps">
            <w:drawing>
              <wp:anchor distT="0" distB="0" distL="114300" distR="114300" simplePos="0" relativeHeight="251687936" behindDoc="0" locked="0" layoutInCell="1" allowOverlap="1" wp14:anchorId="36FDD4CB" wp14:editId="4D337C47">
                <wp:simplePos x="0" y="0"/>
                <wp:positionH relativeFrom="margin">
                  <wp:posOffset>1828800</wp:posOffset>
                </wp:positionH>
                <wp:positionV relativeFrom="paragraph">
                  <wp:posOffset>3167380</wp:posOffset>
                </wp:positionV>
                <wp:extent cx="4311650" cy="428625"/>
                <wp:effectExtent l="0" t="0" r="0" b="9525"/>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428625"/>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5DF43B9" w14:textId="77777777" w:rsidR="002216B9" w:rsidRPr="0072071D" w:rsidRDefault="002216B9" w:rsidP="0072071D">
                            <w:pPr>
                              <w:jc w:val="center"/>
                              <w:rPr>
                                <w:rFonts w:ascii="Century Gothic" w:eastAsia="Times New Roman" w:hAnsi="Century Gothic" w:cs="Times New Roman"/>
                                <w:b/>
                                <w:bCs/>
                                <w:color w:val="FFFFFF"/>
                                <w:kern w:val="28"/>
                                <w14:cntxtAlts/>
                              </w:rPr>
                            </w:pPr>
                            <w:r>
                              <w:rPr>
                                <w:rFonts w:ascii="Century Gothic" w:hAnsi="Century Gothic"/>
                                <w:b/>
                                <w:bCs/>
                                <w:color w:val="FFFFFF"/>
                              </w:rPr>
                              <w:t>Programmes d’emploi destinés aux personnes handicapées</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FDD4CB" id="Rectangle 21" o:spid="_x0000_s1033" style="position:absolute;margin-left:2in;margin-top:249.4pt;width:339.5pt;height:33.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" fillcolor="#006" stroked="f" strokecolor="black [0]" strokeweight="0" insetpen="t">
                <v:shadow color="#ccc"/>
                <v:textbox inset="2.88pt,2.88pt,2.88pt,2.88pt">
                  <w:txbxContent>
                    <w:p w14:paraId="35DF43B9" w14:textId="77777777" w:rsidR="002216B9" w:rsidRPr="0072071D" w:rsidRDefault="002216B9" w:rsidP="0072071D">
                      <w:pPr>
                        <w:jc w:val="center"/>
                        <w:rPr>
                          <w:rFonts w:ascii="Century Gothic" w:eastAsia="Times New Roman" w:hAnsi="Century Gothic" w:cs="Times New Roman"/>
                          <w:b/>
                          <w:bCs/>
                          <w:color w:val="FFFFFF"/>
                          <w:kern w:val="28"/>
                          <w14:cntxtAlts/>
                        </w:rPr>
                      </w:pPr>
                      <w:r>
                        <w:rPr>
                          <w:rFonts w:ascii="Century Gothic" w:hAnsi="Century Gothic"/>
                          <w:b/>
                          <w:bCs/>
                          <w:color w:val="FFFFFF"/>
                        </w:rPr>
                        <w:t>Programmes d’emploi destinés aux personnes handicapées</w:t>
                      </w:r>
                    </w:p>
                  </w:txbxContent>
                </v:textbox>
                <w10:wrap anchorx="margin"/>
              </v:rect>
            </w:pict>
          </mc:Fallback>
        </mc:AlternateContent>
      </w:r>
      <w:r w:rsidRPr="00294535">
        <w:rPr>
          <w:rFonts w:ascii="Times New Roman" w:hAnsi="Times New Roman"/>
          <w:noProof/>
          <w:sz w:val="24"/>
          <w:szCs w:val="24"/>
          <w:lang w:val="en-CA" w:eastAsia="en-CA"/>
        </w:rPr>
        <mc:AlternateContent>
          <mc:Choice Requires="wps">
            <w:drawing>
              <wp:anchor distT="36576" distB="36576" distL="36576" distR="36576" simplePos="0" relativeHeight="251684864" behindDoc="0" locked="0" layoutInCell="1" allowOverlap="1" wp14:anchorId="4E07D775" wp14:editId="15520B09">
                <wp:simplePos x="0" y="0"/>
                <wp:positionH relativeFrom="margin">
                  <wp:posOffset>1924050</wp:posOffset>
                </wp:positionH>
                <wp:positionV relativeFrom="paragraph">
                  <wp:posOffset>3611245</wp:posOffset>
                </wp:positionV>
                <wp:extent cx="4205605" cy="2009775"/>
                <wp:effectExtent l="0" t="0" r="4445" b="952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5605" cy="200977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966E24E" w14:textId="4E9A7F8D" w:rsidR="00C94A04" w:rsidRDefault="002216B9" w:rsidP="002216B9">
                            <w:pPr>
                              <w:widowControl w:val="0"/>
                              <w:rPr>
                                <w:rFonts w:ascii="Arial" w:hAnsi="Arial" w:cs="Arial"/>
                                <w:sz w:val="20"/>
                                <w:szCs w:val="20"/>
                              </w:rPr>
                            </w:pPr>
                            <w:r>
                              <w:rPr>
                                <w:rFonts w:ascii="Arial" w:hAnsi="Arial"/>
                                <w:sz w:val="20"/>
                                <w:szCs w:val="20"/>
                              </w:rPr>
                              <w:t>L’Aide à l’employabilité des personnes handicapées offre une vaste gamme de services axés sur l’emploi pour aider les adultes handicapés à se préparer au marché du travail, à obtenir un emploi et à le conserver. En 2017</w:t>
                            </w:r>
                            <w:r>
                              <w:rPr>
                                <w:rFonts w:ascii="Arial" w:hAnsi="Arial"/>
                                <w:sz w:val="20"/>
                                <w:szCs w:val="20"/>
                              </w:rPr>
                              <w:noBreakHyphen/>
                              <w:t xml:space="preserve">2018, </w:t>
                            </w:r>
                            <w:r w:rsidR="00675E2E">
                              <w:rPr>
                                <w:rFonts w:ascii="Arial" w:hAnsi="Arial"/>
                                <w:sz w:val="20"/>
                                <w:szCs w:val="20"/>
                              </w:rPr>
                              <w:t>l’A</w:t>
                            </w:r>
                            <w:r>
                              <w:rPr>
                                <w:rFonts w:ascii="Arial" w:hAnsi="Arial"/>
                                <w:sz w:val="20"/>
                                <w:szCs w:val="20"/>
                              </w:rPr>
                              <w:t>ide à l’employabilité des personnes handicapées a fourni des services axés sur l’emploi à 3 875 personnes.</w:t>
                            </w:r>
                          </w:p>
                          <w:p w14:paraId="1B048F46" w14:textId="77777777" w:rsidR="002216B9" w:rsidRPr="002216B9" w:rsidRDefault="00C94A04" w:rsidP="002216B9">
                            <w:pPr>
                              <w:widowControl w:val="0"/>
                              <w:rPr>
                                <w:rFonts w:ascii="Arial" w:hAnsi="Arial" w:cs="Arial"/>
                                <w:sz w:val="20"/>
                                <w:szCs w:val="20"/>
                              </w:rPr>
                            </w:pPr>
                            <w:r>
                              <w:rPr>
                                <w:rFonts w:ascii="Arial" w:hAnsi="Arial"/>
                                <w:sz w:val="20"/>
                                <w:szCs w:val="20"/>
                              </w:rPr>
                              <w:t xml:space="preserve"> En 2017</w:t>
                            </w:r>
                            <w:r>
                              <w:rPr>
                                <w:rFonts w:ascii="Arial" w:hAnsi="Arial"/>
                                <w:sz w:val="20"/>
                                <w:szCs w:val="20"/>
                              </w:rPr>
                              <w:noBreakHyphen/>
                              <w:t>2018, les organismes de services d’emploi assisté ont fourni du soutien et des services à 1 238 personnes, dont 829 ont obtenu un emploi. Parmi ces 829 personnes, 575 ont obtenu un emploi qui répondait à la définition du programme de soutien en milieu de travail (un emploi d’au moins 15 heures par semaine rémunéré au salaire minimum ou à un salaire plus élevé, pendant au moins trois mois consécutifs).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7D775" id="Text Box 18" o:spid="_x0000_s1034" type="#_x0000_t202" style="position:absolute;margin-left:151.5pt;margin-top:284.35pt;width:331.15pt;height:158.25pt;z-index:2516848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" filled="f" fillcolor="black [0]" stroked="f" strokecolor="black [0]" strokeweight="0" insetpen="t">
                <v:textbox inset="2.85pt,2.85pt,2.85pt,2.85pt">
                  <w:txbxContent>
                    <w:p w14:paraId="1966E24E" w14:textId="4E9A7F8D" w:rsidR="00C94A04" w:rsidRDefault="002216B9" w:rsidP="002216B9">
                      <w:pPr>
                        <w:widowControl w:val="0"/>
                        <w:rPr>
                          <w:rFonts w:ascii="Arial" w:hAnsi="Arial" w:cs="Arial"/>
                          <w:sz w:val="20"/>
                          <w:szCs w:val="20"/>
                        </w:rPr>
                      </w:pPr>
                      <w:r>
                        <w:rPr>
                          <w:rFonts w:ascii="Arial" w:hAnsi="Arial"/>
                          <w:sz w:val="20"/>
                          <w:szCs w:val="20"/>
                        </w:rPr>
                        <w:t>L’Aide à l’employabilité des personnes handicapées offre une vaste gamme de services axés sur l’emploi pour aider les adultes handicapés à se préparer au marché du travail, à obtenir un emploi et à le conserver. En 2017</w:t>
                      </w:r>
                      <w:r>
                        <w:rPr>
                          <w:rFonts w:ascii="Arial" w:hAnsi="Arial"/>
                          <w:sz w:val="20"/>
                          <w:szCs w:val="20"/>
                        </w:rPr>
                        <w:noBreakHyphen/>
                        <w:t xml:space="preserve">2018, </w:t>
                      </w:r>
                      <w:r w:rsidR="00675E2E">
                        <w:rPr>
                          <w:rFonts w:ascii="Arial" w:hAnsi="Arial"/>
                          <w:sz w:val="20"/>
                          <w:szCs w:val="20"/>
                        </w:rPr>
                        <w:t>l’A</w:t>
                      </w:r>
                      <w:r>
                        <w:rPr>
                          <w:rFonts w:ascii="Arial" w:hAnsi="Arial"/>
                          <w:sz w:val="20"/>
                          <w:szCs w:val="20"/>
                        </w:rPr>
                        <w:t>ide à l’employabilité des personnes handicapées a fourni des services axés sur l’emploi à 3 875 personnes.</w:t>
                      </w:r>
                    </w:p>
                    <w:p w14:paraId="1B048F46" w14:textId="77777777" w:rsidR="002216B9" w:rsidRPr="002216B9" w:rsidRDefault="00C94A04" w:rsidP="002216B9">
                      <w:pPr>
                        <w:widowControl w:val="0"/>
                        <w:rPr>
                          <w:rFonts w:ascii="Arial" w:hAnsi="Arial" w:cs="Arial"/>
                          <w:sz w:val="20"/>
                          <w:szCs w:val="20"/>
                        </w:rPr>
                      </w:pPr>
                      <w:r>
                        <w:rPr>
                          <w:rFonts w:ascii="Arial" w:hAnsi="Arial"/>
                          <w:sz w:val="20"/>
                          <w:szCs w:val="20"/>
                        </w:rPr>
                        <w:t xml:space="preserve"> En 2017</w:t>
                      </w:r>
                      <w:r>
                        <w:rPr>
                          <w:rFonts w:ascii="Arial" w:hAnsi="Arial"/>
                          <w:sz w:val="20"/>
                          <w:szCs w:val="20"/>
                        </w:rPr>
                        <w:noBreakHyphen/>
                        <w:t>2018, les organismes de services d’emploi assisté ont fourni du soutien et des services à 1 238 personnes, dont 829 ont obtenu un emploi. Parmi ces 829 personnes, 575 ont obtenu un emploi qui répondait à la définition du programme de soutien en milieu de travail (un emploi d’au moins 15 heures par semaine rémunéré au salaire minimum ou à un salaire plus élevé, pendant au moins trois mois consécutifs).</w:t>
                      </w:r>
                    </w:p>
                  </w:txbxContent>
                </v:textbox>
                <w10:wrap anchorx="margin"/>
              </v:shape>
            </w:pict>
          </mc:Fallback>
        </mc:AlternateContent>
      </w:r>
      <w:r w:rsidRPr="00294535">
        <w:rPr>
          <w:noProof/>
          <w:sz w:val="24"/>
          <w:szCs w:val="24"/>
          <w:lang w:val="en-CA" w:eastAsia="en-CA"/>
        </w:rPr>
        <mc:AlternateContent>
          <mc:Choice Requires="wps">
            <w:drawing>
              <wp:anchor distT="36576" distB="36576" distL="36576" distR="36576" simplePos="0" relativeHeight="251682816" behindDoc="0" locked="0" layoutInCell="1" allowOverlap="1" wp14:anchorId="23CC3DF8" wp14:editId="08B5A81D">
                <wp:simplePos x="0" y="0"/>
                <wp:positionH relativeFrom="margin">
                  <wp:posOffset>1828800</wp:posOffset>
                </wp:positionH>
                <wp:positionV relativeFrom="paragraph">
                  <wp:posOffset>3250565</wp:posOffset>
                </wp:positionV>
                <wp:extent cx="4311650" cy="2442210"/>
                <wp:effectExtent l="0" t="0" r="0" b="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0" cy="2442210"/>
                        </a:xfrm>
                        <a:prstGeom prst="rect">
                          <a:avLst/>
                        </a:prstGeom>
                        <a:solidFill>
                          <a:srgbClr val="E1EBF5"/>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0529F" id="Rectangle 15" o:spid="_x0000_s1026" style="position:absolute;margin-left:2in;margin-top:255.95pt;width:339.5pt;height:192.3pt;z-index:2516828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" fillcolor="#e1ebf5" stroked="f" strokecolor="black [0]" strokeweight="0" insetpen="t">
                <v:shadow color="#ccc"/>
                <v:textbox inset="2.88pt,2.88pt,2.88pt,2.88pt"/>
                <w10:wrap anchorx="margin"/>
              </v:rect>
            </w:pict>
          </mc:Fallback>
        </mc:AlternateContent>
      </w:r>
      <w:r w:rsidR="009328E3" w:rsidRPr="00294535">
        <w:br w:type="page"/>
      </w:r>
    </w:p>
    <w:p w14:paraId="00E06002" w14:textId="6FBB7972" w:rsidR="00E75868" w:rsidRPr="00294535" w:rsidRDefault="003F32DC" w:rsidP="00AF7B8E">
      <w:pPr>
        <w:pStyle w:val="Heading1"/>
        <w:rPr>
          <w:rFonts w:ascii="Arial" w:hAnsi="Arial" w:cs="Arial"/>
          <w:b/>
          <w:color w:val="000000" w:themeColor="text1"/>
        </w:rPr>
      </w:pPr>
      <w:bookmarkStart w:id="4" w:name="_Toc46404224"/>
      <w:r w:rsidRPr="00294535">
        <w:rPr>
          <w:rFonts w:ascii="Arial" w:hAnsi="Arial"/>
          <w:b/>
          <w:color w:val="000000" w:themeColor="text1"/>
        </w:rPr>
        <w:lastRenderedPageBreak/>
        <w:t>Résultats des indicateurs de performance</w:t>
      </w:r>
      <w:bookmarkEnd w:id="4"/>
    </w:p>
    <w:p w14:paraId="3ACFD018" w14:textId="7479A704" w:rsidR="00C94A04" w:rsidRPr="00294535" w:rsidRDefault="00B64143" w:rsidP="007029B2">
      <w:pPr>
        <w:spacing w:before="280" w:after="280"/>
        <w:rPr>
          <w:rFonts w:ascii="Arial" w:hAnsi="Arial" w:cs="Arial"/>
          <w:b/>
          <w:sz w:val="32"/>
          <w:szCs w:val="32"/>
        </w:rPr>
      </w:pPr>
      <w:r>
        <w:rPr>
          <w:noProof/>
          <w:lang w:val="en-CA" w:eastAsia="en-CA"/>
        </w:rPr>
        <w:drawing>
          <wp:anchor distT="0" distB="0" distL="114300" distR="114300" simplePos="0" relativeHeight="251716608" behindDoc="0" locked="0" layoutInCell="1" allowOverlap="1" wp14:anchorId="49436395" wp14:editId="64D73C9A">
            <wp:simplePos x="0" y="0"/>
            <wp:positionH relativeFrom="column">
              <wp:posOffset>2428875</wp:posOffset>
            </wp:positionH>
            <wp:positionV relativeFrom="paragraph">
              <wp:posOffset>90805</wp:posOffset>
            </wp:positionV>
            <wp:extent cx="3962400" cy="2314575"/>
            <wp:effectExtent l="0" t="0" r="0" b="9525"/>
            <wp:wrapSquare wrapText="bothSides"/>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B64143">
        <w:rPr>
          <w:rFonts w:ascii="Arial" w:hAnsi="Arial"/>
          <w:b/>
          <w:noProof/>
          <w:color w:val="000000" w:themeColor="text1"/>
          <w:lang w:eastAsia="en-CA"/>
        </w:rPr>
        <w:t xml:space="preserve"> </w:t>
      </w:r>
      <w:r w:rsidR="00AF074C" w:rsidRPr="00294535">
        <w:rPr>
          <w:rFonts w:ascii="Arial" w:hAnsi="Arial"/>
          <w:b/>
          <w:noProof/>
          <w:color w:val="000000" w:themeColor="text1"/>
          <w:lang w:val="en-CA" w:eastAsia="en-CA"/>
        </w:rPr>
        <mc:AlternateContent>
          <mc:Choice Requires="wps">
            <w:drawing>
              <wp:anchor distT="0" distB="0" distL="114300" distR="114300" simplePos="0" relativeHeight="251658240" behindDoc="0" locked="0" layoutInCell="1" allowOverlap="1" wp14:anchorId="6E86ECA6" wp14:editId="096AAA5C">
                <wp:simplePos x="0" y="0"/>
                <wp:positionH relativeFrom="column">
                  <wp:posOffset>-238125</wp:posOffset>
                </wp:positionH>
                <wp:positionV relativeFrom="paragraph">
                  <wp:posOffset>90805</wp:posOffset>
                </wp:positionV>
                <wp:extent cx="2392045" cy="1114425"/>
                <wp:effectExtent l="0" t="0" r="46355" b="28575"/>
                <wp:wrapNone/>
                <wp:docPr id="1" name="Pentagon 1"/>
                <wp:cNvGraphicFramePr/>
                <a:graphic xmlns:a="http://schemas.openxmlformats.org/drawingml/2006/main">
                  <a:graphicData uri="http://schemas.microsoft.com/office/word/2010/wordprocessingShape">
                    <wps:wsp>
                      <wps:cNvSpPr/>
                      <wps:spPr>
                        <a:xfrm>
                          <a:off x="0" y="0"/>
                          <a:ext cx="2392045" cy="1114425"/>
                        </a:xfrm>
                        <a:prstGeom prst="homePlate">
                          <a:avLst/>
                        </a:prstGeom>
                        <a:solidFill>
                          <a:schemeClr val="accent1">
                            <a:lumMod val="40000"/>
                            <a:lumOff val="6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6F358D" w14:textId="77777777" w:rsidR="003F32DC" w:rsidRPr="00B627AD" w:rsidRDefault="00DE42DA" w:rsidP="00DE0E9D">
                            <w:pPr>
                              <w:spacing w:after="0"/>
                              <w:jc w:val="center"/>
                              <w:rPr>
                                <w:rFonts w:ascii="Arial" w:hAnsi="Arial" w:cs="Arial"/>
                                <w:b/>
                                <w:color w:val="000000" w:themeColor="text1"/>
                                <w:sz w:val="44"/>
                                <w:szCs w:val="44"/>
                              </w:rPr>
                            </w:pPr>
                            <w:r w:rsidRPr="00B627AD">
                              <w:rPr>
                                <w:rFonts w:ascii="Arial" w:hAnsi="Arial"/>
                                <w:b/>
                                <w:color w:val="000000" w:themeColor="text1"/>
                                <w:sz w:val="44"/>
                                <w:szCs w:val="44"/>
                              </w:rPr>
                              <w:t>24 502</w:t>
                            </w:r>
                          </w:p>
                          <w:p w14:paraId="7D66128C" w14:textId="7B033193" w:rsidR="00C94A04" w:rsidRDefault="003F32DC" w:rsidP="00DE0E9D">
                            <w:pPr>
                              <w:spacing w:after="0"/>
                              <w:jc w:val="center"/>
                              <w:rPr>
                                <w:rFonts w:ascii="Arial" w:hAnsi="Arial" w:cs="Arial"/>
                                <w:b/>
                                <w:color w:val="000000" w:themeColor="text1"/>
                              </w:rPr>
                            </w:pPr>
                            <w:proofErr w:type="gramStart"/>
                            <w:r>
                              <w:rPr>
                                <w:rFonts w:ascii="Arial" w:hAnsi="Arial"/>
                                <w:b/>
                                <w:color w:val="000000" w:themeColor="text1"/>
                              </w:rPr>
                              <w:t>participants</w:t>
                            </w:r>
                            <w:proofErr w:type="gramEnd"/>
                            <w:r>
                              <w:rPr>
                                <w:rFonts w:ascii="Arial" w:hAnsi="Arial"/>
                                <w:b/>
                                <w:color w:val="000000" w:themeColor="text1"/>
                              </w:rPr>
                              <w:t xml:space="preserve"> ont reçu de l’aide pour atteindre leurs objectifs d’emploi et de</w:t>
                            </w:r>
                            <w:r w:rsidR="00AF074C">
                              <w:rPr>
                                <w:rFonts w:ascii="Arial" w:hAnsi="Arial"/>
                                <w:b/>
                                <w:color w:val="000000" w:themeColor="text1"/>
                              </w:rPr>
                              <w:t> </w:t>
                            </w:r>
                            <w:r>
                              <w:rPr>
                                <w:rFonts w:ascii="Arial" w:hAnsi="Arial"/>
                                <w:b/>
                                <w:color w:val="000000" w:themeColor="text1"/>
                              </w:rPr>
                              <w:t>carrière</w:t>
                            </w:r>
                          </w:p>
                          <w:p w14:paraId="4FE28B21" w14:textId="77777777" w:rsidR="003F32DC" w:rsidRPr="00532D35" w:rsidRDefault="003F32DC" w:rsidP="00DE0E9D">
                            <w:pPr>
                              <w:spacing w:after="0"/>
                              <w:jc w:val="center"/>
                              <w:rPr>
                                <w:rFonts w:ascii="Arial" w:hAnsi="Arial" w:cs="Arial"/>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6ECA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 o:spid="_x0000_s1035" type="#_x0000_t15" style="position:absolute;margin-left:-18.75pt;margin-top:7.15pt;width:188.35pt;height:8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" adj="16568" fillcolor="#bdd6ee [1300]" strokecolor="#deeaf6 [660]" strokeweight="1pt">
                <v:textbox>
                  <w:txbxContent>
                    <w:p w14:paraId="186F358D" w14:textId="77777777" w:rsidR="003F32DC" w:rsidRPr="00B627AD" w:rsidRDefault="00DE42DA" w:rsidP="00DE0E9D">
                      <w:pPr>
                        <w:spacing w:after="0"/>
                        <w:jc w:val="center"/>
                        <w:rPr>
                          <w:rFonts w:ascii="Arial" w:hAnsi="Arial" w:cs="Arial"/>
                          <w:b/>
                          <w:color w:val="000000" w:themeColor="text1"/>
                          <w:sz w:val="44"/>
                          <w:szCs w:val="44"/>
                        </w:rPr>
                      </w:pPr>
                      <w:r w:rsidRPr="00B627AD">
                        <w:rPr>
                          <w:rFonts w:ascii="Arial" w:hAnsi="Arial"/>
                          <w:b/>
                          <w:color w:val="000000" w:themeColor="text1"/>
                          <w:sz w:val="44"/>
                          <w:szCs w:val="44"/>
                        </w:rPr>
                        <w:t>24 502</w:t>
                      </w:r>
                    </w:p>
                    <w:p w14:paraId="7D66128C" w14:textId="7B033193" w:rsidR="00C94A04" w:rsidRDefault="003F32DC" w:rsidP="00DE0E9D">
                      <w:pPr>
                        <w:spacing w:after="0"/>
                        <w:jc w:val="center"/>
                        <w:rPr>
                          <w:rFonts w:ascii="Arial" w:hAnsi="Arial" w:cs="Arial"/>
                          <w:b/>
                          <w:color w:val="000000" w:themeColor="text1"/>
                        </w:rPr>
                      </w:pPr>
                      <w:proofErr w:type="gramStart"/>
                      <w:r>
                        <w:rPr>
                          <w:rFonts w:ascii="Arial" w:hAnsi="Arial"/>
                          <w:b/>
                          <w:color w:val="000000" w:themeColor="text1"/>
                        </w:rPr>
                        <w:t>participants</w:t>
                      </w:r>
                      <w:proofErr w:type="gramEnd"/>
                      <w:r>
                        <w:rPr>
                          <w:rFonts w:ascii="Arial" w:hAnsi="Arial"/>
                          <w:b/>
                          <w:color w:val="000000" w:themeColor="text1"/>
                        </w:rPr>
                        <w:t xml:space="preserve"> ont reçu de l’aide pour atteindre leurs objectifs d’emploi et de</w:t>
                      </w:r>
                      <w:r w:rsidR="00AF074C">
                        <w:rPr>
                          <w:rFonts w:ascii="Arial" w:hAnsi="Arial"/>
                          <w:b/>
                          <w:color w:val="000000" w:themeColor="text1"/>
                        </w:rPr>
                        <w:t> </w:t>
                      </w:r>
                      <w:r>
                        <w:rPr>
                          <w:rFonts w:ascii="Arial" w:hAnsi="Arial"/>
                          <w:b/>
                          <w:color w:val="000000" w:themeColor="text1"/>
                        </w:rPr>
                        <w:t>carrière</w:t>
                      </w:r>
                    </w:p>
                    <w:p w14:paraId="4FE28B21" w14:textId="77777777" w:rsidR="003F32DC" w:rsidRPr="00532D35" w:rsidRDefault="003F32DC" w:rsidP="00DE0E9D">
                      <w:pPr>
                        <w:spacing w:after="0"/>
                        <w:jc w:val="center"/>
                        <w:rPr>
                          <w:rFonts w:ascii="Arial" w:hAnsi="Arial" w:cs="Arial"/>
                          <w:b/>
                          <w:color w:val="000000" w:themeColor="text1"/>
                        </w:rPr>
                      </w:pPr>
                    </w:p>
                  </w:txbxContent>
                </v:textbox>
              </v:shape>
            </w:pict>
          </mc:Fallback>
        </mc:AlternateContent>
      </w:r>
    </w:p>
    <w:p w14:paraId="516EF85E" w14:textId="2123CBE3" w:rsidR="0054259E" w:rsidRPr="00B64143" w:rsidRDefault="0054259E" w:rsidP="007029B2">
      <w:pPr>
        <w:spacing w:before="280" w:after="280"/>
        <w:rPr>
          <w:rFonts w:ascii="Arial" w:hAnsi="Arial" w:cs="Arial"/>
          <w:b/>
          <w:noProof/>
          <w:sz w:val="32"/>
          <w:szCs w:val="32"/>
        </w:rPr>
      </w:pPr>
    </w:p>
    <w:p w14:paraId="293B16AD" w14:textId="266BE9BD" w:rsidR="003D57A2" w:rsidRPr="00B64143" w:rsidRDefault="00AF074C" w:rsidP="007029B2">
      <w:pPr>
        <w:spacing w:before="280" w:after="280"/>
        <w:rPr>
          <w:rFonts w:ascii="Arial" w:hAnsi="Arial" w:cs="Arial"/>
          <w:b/>
          <w:noProof/>
          <w:sz w:val="32"/>
          <w:szCs w:val="32"/>
        </w:rPr>
      </w:pPr>
      <w:r w:rsidRPr="00294535">
        <w:rPr>
          <w:rFonts w:ascii="Arial" w:hAnsi="Arial"/>
          <w:b/>
          <w:noProof/>
          <w:sz w:val="32"/>
          <w:szCs w:val="32"/>
          <w:lang w:val="en-CA" w:eastAsia="en-CA"/>
        </w:rPr>
        <mc:AlternateContent>
          <mc:Choice Requires="wps">
            <w:drawing>
              <wp:anchor distT="0" distB="0" distL="114300" distR="114300" simplePos="0" relativeHeight="251659264" behindDoc="0" locked="0" layoutInCell="1" allowOverlap="1" wp14:anchorId="0B0C89EB" wp14:editId="41503D3A">
                <wp:simplePos x="0" y="0"/>
                <wp:positionH relativeFrom="column">
                  <wp:posOffset>-361950</wp:posOffset>
                </wp:positionH>
                <wp:positionV relativeFrom="paragraph">
                  <wp:posOffset>120015</wp:posOffset>
                </wp:positionV>
                <wp:extent cx="2886075" cy="1676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886075" cy="1676400"/>
                        </a:xfrm>
                        <a:prstGeom prst="rect">
                          <a:avLst/>
                        </a:prstGeom>
                        <a:noFill/>
                        <a:ln w="6350">
                          <a:noFill/>
                        </a:ln>
                      </wps:spPr>
                      <wps:txbx>
                        <w:txbxContent>
                          <w:p w14:paraId="46235794" w14:textId="4F54A416" w:rsidR="00E75868" w:rsidRPr="00532D35" w:rsidRDefault="00E75868">
                            <w:pPr>
                              <w:rPr>
                                <w:rFonts w:ascii="Arial" w:hAnsi="Arial" w:cs="Arial"/>
                                <w:b/>
                              </w:rPr>
                            </w:pPr>
                            <w:r>
                              <w:rPr>
                                <w:rFonts w:ascii="Arial" w:hAnsi="Arial"/>
                                <w:b/>
                              </w:rPr>
                              <w:t xml:space="preserve">L’Entente sur le développement de la main-d’œuvre </w:t>
                            </w:r>
                            <w:r w:rsidR="00AF074C">
                              <w:rPr>
                                <w:rFonts w:ascii="Arial" w:hAnsi="Arial"/>
                                <w:b/>
                              </w:rPr>
                              <w:t>aide des</w:t>
                            </w:r>
                            <w:r>
                              <w:rPr>
                                <w:rFonts w:ascii="Arial" w:hAnsi="Arial"/>
                                <w:b/>
                              </w:rPr>
                              <w:t xml:space="preserve"> chercheurs d’emploi du Manitoba</w:t>
                            </w:r>
                            <w:r w:rsidR="00AF074C">
                              <w:rPr>
                                <w:rFonts w:ascii="Arial" w:hAnsi="Arial"/>
                                <w:b/>
                              </w:rPr>
                              <w:t xml:space="preserve"> aux profils variés</w:t>
                            </w:r>
                            <w:r>
                              <w:rPr>
                                <w:rFonts w:ascii="Arial" w:hAnsi="Arial"/>
                                <w:b/>
                              </w:rPr>
                              <w:t>.</w:t>
                            </w:r>
                          </w:p>
                          <w:p w14:paraId="54E3B556" w14:textId="77777777" w:rsidR="00E22F27" w:rsidRDefault="00E22F27" w:rsidP="00E75868">
                            <w:pPr>
                              <w:pStyle w:val="ListParagraph"/>
                              <w:numPr>
                                <w:ilvl w:val="0"/>
                                <w:numId w:val="1"/>
                              </w:numPr>
                              <w:rPr>
                                <w:rFonts w:ascii="Arial" w:hAnsi="Arial" w:cs="Arial"/>
                                <w:sz w:val="20"/>
                                <w:szCs w:val="20"/>
                              </w:rPr>
                            </w:pPr>
                            <w:r>
                              <w:rPr>
                                <w:rFonts w:ascii="Arial" w:hAnsi="Arial"/>
                                <w:sz w:val="20"/>
                                <w:szCs w:val="20"/>
                              </w:rPr>
                              <w:t>46 % sont des femmes.</w:t>
                            </w:r>
                          </w:p>
                          <w:p w14:paraId="3EB085A6" w14:textId="77777777" w:rsidR="00C94A04" w:rsidRDefault="00875ECC" w:rsidP="00E22F27">
                            <w:pPr>
                              <w:pStyle w:val="ListParagraph"/>
                              <w:numPr>
                                <w:ilvl w:val="0"/>
                                <w:numId w:val="1"/>
                              </w:numPr>
                              <w:rPr>
                                <w:rFonts w:ascii="Arial" w:hAnsi="Arial" w:cs="Arial"/>
                                <w:sz w:val="20"/>
                                <w:szCs w:val="20"/>
                              </w:rPr>
                            </w:pPr>
                            <w:r>
                              <w:rPr>
                                <w:rFonts w:ascii="Arial" w:hAnsi="Arial"/>
                                <w:sz w:val="20"/>
                                <w:szCs w:val="20"/>
                              </w:rPr>
                              <w:t>12 % sont des Autochtones.</w:t>
                            </w:r>
                          </w:p>
                          <w:p w14:paraId="1504103E" w14:textId="77777777" w:rsidR="00C94A04" w:rsidRDefault="00875ECC" w:rsidP="00E22F27">
                            <w:pPr>
                              <w:pStyle w:val="ListParagraph"/>
                              <w:numPr>
                                <w:ilvl w:val="0"/>
                                <w:numId w:val="1"/>
                              </w:numPr>
                              <w:rPr>
                                <w:rFonts w:ascii="Arial" w:hAnsi="Arial" w:cs="Arial"/>
                                <w:sz w:val="20"/>
                                <w:szCs w:val="20"/>
                              </w:rPr>
                            </w:pPr>
                            <w:r>
                              <w:rPr>
                                <w:rFonts w:ascii="Arial" w:hAnsi="Arial"/>
                                <w:sz w:val="20"/>
                                <w:szCs w:val="20"/>
                              </w:rPr>
                              <w:t>7 % sont de nouveaux immigrants.</w:t>
                            </w:r>
                          </w:p>
                          <w:p w14:paraId="57EFD351" w14:textId="77777777" w:rsidR="00C94A04" w:rsidRDefault="00DE42DA" w:rsidP="00E75868">
                            <w:pPr>
                              <w:pStyle w:val="ListParagraph"/>
                              <w:numPr>
                                <w:ilvl w:val="0"/>
                                <w:numId w:val="1"/>
                              </w:numPr>
                              <w:rPr>
                                <w:rFonts w:ascii="Arial" w:hAnsi="Arial" w:cs="Arial"/>
                                <w:sz w:val="20"/>
                                <w:szCs w:val="20"/>
                              </w:rPr>
                            </w:pPr>
                            <w:r>
                              <w:rPr>
                                <w:rFonts w:ascii="Arial" w:hAnsi="Arial"/>
                                <w:sz w:val="20"/>
                                <w:szCs w:val="20"/>
                              </w:rPr>
                              <w:t>44 % sont des jeunes.</w:t>
                            </w:r>
                          </w:p>
                          <w:p w14:paraId="268ABE7E" w14:textId="26E53E86" w:rsidR="00E75868" w:rsidRPr="00B64143" w:rsidRDefault="00DE42DA" w:rsidP="00E75868">
                            <w:pPr>
                              <w:pStyle w:val="ListParagraph"/>
                              <w:numPr>
                                <w:ilvl w:val="0"/>
                                <w:numId w:val="1"/>
                              </w:numPr>
                              <w:rPr>
                                <w:rFonts w:ascii="Arial" w:hAnsi="Arial" w:cs="Arial"/>
                                <w:sz w:val="20"/>
                                <w:szCs w:val="20"/>
                              </w:rPr>
                            </w:pPr>
                            <w:r>
                              <w:rPr>
                                <w:rFonts w:ascii="Arial" w:hAnsi="Arial"/>
                                <w:sz w:val="20"/>
                                <w:szCs w:val="20"/>
                              </w:rPr>
                              <w:t>42 % ont fait des études</w:t>
                            </w:r>
                            <w:r w:rsidR="0005368A">
                              <w:rPr>
                                <w:rFonts w:ascii="Arial" w:hAnsi="Arial"/>
                                <w:sz w:val="20"/>
                                <w:szCs w:val="20"/>
                              </w:rPr>
                              <w:t> </w:t>
                            </w:r>
                            <w:r>
                              <w:rPr>
                                <w:rFonts w:ascii="Arial" w:hAnsi="Arial"/>
                                <w:sz w:val="20"/>
                                <w:szCs w:val="20"/>
                              </w:rPr>
                              <w:t>secondaires</w:t>
                            </w:r>
                            <w:r w:rsidR="0005368A">
                              <w:rPr>
                                <w:rFonts w:ascii="Arial" w:hAnsi="Arial"/>
                                <w:sz w:val="20"/>
                                <w:szCs w:val="20"/>
                              </w:rPr>
                              <w:t xml:space="preserve"> </w:t>
                            </w:r>
                            <w:r>
                              <w:rPr>
                                <w:rFonts w:ascii="Arial" w:hAnsi="Arial"/>
                                <w:sz w:val="20"/>
                                <w:szCs w:val="20"/>
                              </w:rPr>
                              <w:t>ou moins</w:t>
                            </w:r>
                          </w:p>
                          <w:p w14:paraId="439C68E8" w14:textId="77777777" w:rsidR="00B64143" w:rsidRPr="00532D35" w:rsidRDefault="00B64143" w:rsidP="00E75868">
                            <w:pPr>
                              <w:pStyle w:val="ListParagraph"/>
                              <w:numPr>
                                <w:ilvl w:val="0"/>
                                <w:numId w:val="1"/>
                              </w:num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C89EB" id="_x0000_s1036" type="#_x0000_t202" style="position:absolute;margin-left:-28.5pt;margin-top:9.45pt;width:227.2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" filled="f" stroked="f" strokeweight=".5pt">
                <v:textbox>
                  <w:txbxContent>
                    <w:p w14:paraId="46235794" w14:textId="4F54A416" w:rsidR="00E75868" w:rsidRPr="00532D35" w:rsidRDefault="00E75868">
                      <w:pPr>
                        <w:rPr>
                          <w:rFonts w:ascii="Arial" w:hAnsi="Arial" w:cs="Arial"/>
                          <w:b/>
                        </w:rPr>
                      </w:pPr>
                      <w:r>
                        <w:rPr>
                          <w:rFonts w:ascii="Arial" w:hAnsi="Arial"/>
                          <w:b/>
                        </w:rPr>
                        <w:t xml:space="preserve">L’Entente sur le développement de la main-d’œuvre </w:t>
                      </w:r>
                      <w:r w:rsidR="00AF074C">
                        <w:rPr>
                          <w:rFonts w:ascii="Arial" w:hAnsi="Arial"/>
                          <w:b/>
                        </w:rPr>
                        <w:t>aide des</w:t>
                      </w:r>
                      <w:r>
                        <w:rPr>
                          <w:rFonts w:ascii="Arial" w:hAnsi="Arial"/>
                          <w:b/>
                        </w:rPr>
                        <w:t xml:space="preserve"> chercheurs d’emploi du Manitoba</w:t>
                      </w:r>
                      <w:r w:rsidR="00AF074C">
                        <w:rPr>
                          <w:rFonts w:ascii="Arial" w:hAnsi="Arial"/>
                          <w:b/>
                        </w:rPr>
                        <w:t xml:space="preserve"> aux profils variés</w:t>
                      </w:r>
                      <w:r>
                        <w:rPr>
                          <w:rFonts w:ascii="Arial" w:hAnsi="Arial"/>
                          <w:b/>
                        </w:rPr>
                        <w:t>.</w:t>
                      </w:r>
                    </w:p>
                    <w:p w14:paraId="54E3B556" w14:textId="77777777" w:rsidR="00E22F27" w:rsidRDefault="00E22F27" w:rsidP="00E75868">
                      <w:pPr>
                        <w:pStyle w:val="ListParagraph"/>
                        <w:numPr>
                          <w:ilvl w:val="0"/>
                          <w:numId w:val="1"/>
                        </w:numPr>
                        <w:rPr>
                          <w:rFonts w:ascii="Arial" w:hAnsi="Arial" w:cs="Arial"/>
                          <w:sz w:val="20"/>
                          <w:szCs w:val="20"/>
                        </w:rPr>
                      </w:pPr>
                      <w:r>
                        <w:rPr>
                          <w:rFonts w:ascii="Arial" w:hAnsi="Arial"/>
                          <w:sz w:val="20"/>
                          <w:szCs w:val="20"/>
                        </w:rPr>
                        <w:t>46 % sont des femmes.</w:t>
                      </w:r>
                    </w:p>
                    <w:p w14:paraId="3EB085A6" w14:textId="77777777" w:rsidR="00C94A04" w:rsidRDefault="00875ECC" w:rsidP="00E22F27">
                      <w:pPr>
                        <w:pStyle w:val="ListParagraph"/>
                        <w:numPr>
                          <w:ilvl w:val="0"/>
                          <w:numId w:val="1"/>
                        </w:numPr>
                        <w:rPr>
                          <w:rFonts w:ascii="Arial" w:hAnsi="Arial" w:cs="Arial"/>
                          <w:sz w:val="20"/>
                          <w:szCs w:val="20"/>
                        </w:rPr>
                      </w:pPr>
                      <w:r>
                        <w:rPr>
                          <w:rFonts w:ascii="Arial" w:hAnsi="Arial"/>
                          <w:sz w:val="20"/>
                          <w:szCs w:val="20"/>
                        </w:rPr>
                        <w:t>12 % sont des Autochtones.</w:t>
                      </w:r>
                    </w:p>
                    <w:p w14:paraId="1504103E" w14:textId="77777777" w:rsidR="00C94A04" w:rsidRDefault="00875ECC" w:rsidP="00E22F27">
                      <w:pPr>
                        <w:pStyle w:val="ListParagraph"/>
                        <w:numPr>
                          <w:ilvl w:val="0"/>
                          <w:numId w:val="1"/>
                        </w:numPr>
                        <w:rPr>
                          <w:rFonts w:ascii="Arial" w:hAnsi="Arial" w:cs="Arial"/>
                          <w:sz w:val="20"/>
                          <w:szCs w:val="20"/>
                        </w:rPr>
                      </w:pPr>
                      <w:r>
                        <w:rPr>
                          <w:rFonts w:ascii="Arial" w:hAnsi="Arial"/>
                          <w:sz w:val="20"/>
                          <w:szCs w:val="20"/>
                        </w:rPr>
                        <w:t>7 % sont de nouveaux immigrants.</w:t>
                      </w:r>
                    </w:p>
                    <w:p w14:paraId="57EFD351" w14:textId="77777777" w:rsidR="00C94A04" w:rsidRDefault="00DE42DA" w:rsidP="00E75868">
                      <w:pPr>
                        <w:pStyle w:val="ListParagraph"/>
                        <w:numPr>
                          <w:ilvl w:val="0"/>
                          <w:numId w:val="1"/>
                        </w:numPr>
                        <w:rPr>
                          <w:rFonts w:ascii="Arial" w:hAnsi="Arial" w:cs="Arial"/>
                          <w:sz w:val="20"/>
                          <w:szCs w:val="20"/>
                        </w:rPr>
                      </w:pPr>
                      <w:r>
                        <w:rPr>
                          <w:rFonts w:ascii="Arial" w:hAnsi="Arial"/>
                          <w:sz w:val="20"/>
                          <w:szCs w:val="20"/>
                        </w:rPr>
                        <w:t>44 % sont des jeunes.</w:t>
                      </w:r>
                    </w:p>
                    <w:p w14:paraId="268ABE7E" w14:textId="26E53E86" w:rsidR="00E75868" w:rsidRPr="00B64143" w:rsidRDefault="00DE42DA" w:rsidP="00E75868">
                      <w:pPr>
                        <w:pStyle w:val="ListParagraph"/>
                        <w:numPr>
                          <w:ilvl w:val="0"/>
                          <w:numId w:val="1"/>
                        </w:numPr>
                        <w:rPr>
                          <w:rFonts w:ascii="Arial" w:hAnsi="Arial" w:cs="Arial"/>
                          <w:sz w:val="20"/>
                          <w:szCs w:val="20"/>
                        </w:rPr>
                      </w:pPr>
                      <w:r>
                        <w:rPr>
                          <w:rFonts w:ascii="Arial" w:hAnsi="Arial"/>
                          <w:sz w:val="20"/>
                          <w:szCs w:val="20"/>
                        </w:rPr>
                        <w:t>42 % ont fait des études</w:t>
                      </w:r>
                      <w:r w:rsidR="0005368A">
                        <w:rPr>
                          <w:rFonts w:ascii="Arial" w:hAnsi="Arial"/>
                          <w:sz w:val="20"/>
                          <w:szCs w:val="20"/>
                        </w:rPr>
                        <w:t> </w:t>
                      </w:r>
                      <w:r>
                        <w:rPr>
                          <w:rFonts w:ascii="Arial" w:hAnsi="Arial"/>
                          <w:sz w:val="20"/>
                          <w:szCs w:val="20"/>
                        </w:rPr>
                        <w:t>secondaires</w:t>
                      </w:r>
                      <w:r w:rsidR="0005368A">
                        <w:rPr>
                          <w:rFonts w:ascii="Arial" w:hAnsi="Arial"/>
                          <w:sz w:val="20"/>
                          <w:szCs w:val="20"/>
                        </w:rPr>
                        <w:t xml:space="preserve"> </w:t>
                      </w:r>
                      <w:r>
                        <w:rPr>
                          <w:rFonts w:ascii="Arial" w:hAnsi="Arial"/>
                          <w:sz w:val="20"/>
                          <w:szCs w:val="20"/>
                        </w:rPr>
                        <w:t>ou moins</w:t>
                      </w:r>
                    </w:p>
                    <w:p w14:paraId="439C68E8" w14:textId="77777777" w:rsidR="00B64143" w:rsidRPr="00532D35" w:rsidRDefault="00B64143" w:rsidP="00E75868">
                      <w:pPr>
                        <w:pStyle w:val="ListParagraph"/>
                        <w:numPr>
                          <w:ilvl w:val="0"/>
                          <w:numId w:val="1"/>
                        </w:numPr>
                        <w:rPr>
                          <w:rFonts w:ascii="Arial" w:hAnsi="Arial" w:cs="Arial"/>
                          <w:sz w:val="20"/>
                          <w:szCs w:val="20"/>
                        </w:rPr>
                      </w:pPr>
                    </w:p>
                  </w:txbxContent>
                </v:textbox>
              </v:shape>
            </w:pict>
          </mc:Fallback>
        </mc:AlternateContent>
      </w:r>
    </w:p>
    <w:p w14:paraId="5AE1AD3C" w14:textId="005E4C99" w:rsidR="003D57A2" w:rsidRPr="00B64143" w:rsidRDefault="003D57A2" w:rsidP="007029B2">
      <w:pPr>
        <w:spacing w:before="280" w:after="280"/>
        <w:rPr>
          <w:rFonts w:ascii="Arial" w:hAnsi="Arial" w:cs="Arial"/>
          <w:b/>
          <w:noProof/>
          <w:sz w:val="32"/>
          <w:szCs w:val="32"/>
        </w:rPr>
      </w:pPr>
    </w:p>
    <w:p w14:paraId="1EBFAE17" w14:textId="07A795CD" w:rsidR="003D57A2" w:rsidRPr="00B64143" w:rsidRDefault="003D57A2" w:rsidP="007029B2">
      <w:pPr>
        <w:spacing w:before="280" w:after="280"/>
        <w:rPr>
          <w:rFonts w:ascii="Arial" w:hAnsi="Arial" w:cs="Arial"/>
          <w:b/>
          <w:noProof/>
          <w:sz w:val="32"/>
          <w:szCs w:val="32"/>
        </w:rPr>
      </w:pPr>
    </w:p>
    <w:p w14:paraId="3A867349" w14:textId="13A5A2FF" w:rsidR="003D57A2" w:rsidRPr="00294535" w:rsidRDefault="00B64143" w:rsidP="007029B2">
      <w:pPr>
        <w:spacing w:before="280" w:after="280"/>
        <w:rPr>
          <w:rFonts w:ascii="Arial" w:hAnsi="Arial" w:cs="Arial"/>
          <w:b/>
          <w:noProof/>
          <w:sz w:val="32"/>
          <w:szCs w:val="32"/>
        </w:rPr>
      </w:pPr>
      <w:r w:rsidRPr="00294535">
        <w:rPr>
          <w:rFonts w:ascii="Arial" w:hAnsi="Arial"/>
          <w:b/>
          <w:noProof/>
          <w:sz w:val="32"/>
          <w:szCs w:val="32"/>
          <w:lang w:val="en-CA" w:eastAsia="en-CA"/>
        </w:rPr>
        <mc:AlternateContent>
          <mc:Choice Requires="wps">
            <w:drawing>
              <wp:anchor distT="0" distB="0" distL="114300" distR="114300" simplePos="0" relativeHeight="251661312" behindDoc="0" locked="0" layoutInCell="1" allowOverlap="1" wp14:anchorId="30B4F19A" wp14:editId="1C078E9E">
                <wp:simplePos x="0" y="0"/>
                <wp:positionH relativeFrom="column">
                  <wp:posOffset>-248285</wp:posOffset>
                </wp:positionH>
                <wp:positionV relativeFrom="paragraph">
                  <wp:posOffset>494665</wp:posOffset>
                </wp:positionV>
                <wp:extent cx="2392045" cy="876069"/>
                <wp:effectExtent l="0" t="0" r="46355" b="19685"/>
                <wp:wrapNone/>
                <wp:docPr id="7" name="Pentagon 7"/>
                <wp:cNvGraphicFramePr/>
                <a:graphic xmlns:a="http://schemas.openxmlformats.org/drawingml/2006/main">
                  <a:graphicData uri="http://schemas.microsoft.com/office/word/2010/wordprocessingShape">
                    <wps:wsp>
                      <wps:cNvSpPr/>
                      <wps:spPr>
                        <a:xfrm>
                          <a:off x="0" y="0"/>
                          <a:ext cx="2392045" cy="876069"/>
                        </a:xfrm>
                        <a:prstGeom prst="homePlate">
                          <a:avLst/>
                        </a:prstGeom>
                        <a:solidFill>
                          <a:srgbClr val="5B9BD5">
                            <a:lumMod val="40000"/>
                            <a:lumOff val="60000"/>
                          </a:srgbClr>
                        </a:solidFill>
                        <a:ln w="12700" cap="flat" cmpd="sng" algn="ctr">
                          <a:solidFill>
                            <a:srgbClr val="5B9BD5">
                              <a:lumMod val="20000"/>
                              <a:lumOff val="80000"/>
                            </a:srgbClr>
                          </a:solidFill>
                          <a:prstDash val="solid"/>
                          <a:miter lim="800000"/>
                        </a:ln>
                        <a:effectLst/>
                      </wps:spPr>
                      <wps:txbx>
                        <w:txbxContent>
                          <w:p w14:paraId="298445B6" w14:textId="77777777" w:rsidR="00DE0E9D" w:rsidRPr="00CC53F5" w:rsidRDefault="00DE42DA" w:rsidP="00DE0E9D">
                            <w:pPr>
                              <w:spacing w:after="0"/>
                              <w:jc w:val="center"/>
                              <w:rPr>
                                <w:rFonts w:ascii="Arial" w:hAnsi="Arial" w:cs="Arial"/>
                                <w:b/>
                                <w:color w:val="000000" w:themeColor="text1"/>
                                <w:sz w:val="44"/>
                                <w:szCs w:val="44"/>
                              </w:rPr>
                            </w:pPr>
                            <w:r>
                              <w:rPr>
                                <w:rFonts w:ascii="Arial" w:hAnsi="Arial"/>
                                <w:b/>
                                <w:color w:val="000000" w:themeColor="text1"/>
                                <w:sz w:val="44"/>
                                <w:szCs w:val="44"/>
                              </w:rPr>
                              <w:t>4 235</w:t>
                            </w:r>
                          </w:p>
                          <w:p w14:paraId="52732FE8" w14:textId="77777777" w:rsidR="00C94A04" w:rsidRDefault="00DE0E9D" w:rsidP="00DE0E9D">
                            <w:pPr>
                              <w:spacing w:after="0"/>
                              <w:jc w:val="center"/>
                              <w:rPr>
                                <w:rFonts w:ascii="Arial" w:hAnsi="Arial" w:cs="Arial"/>
                                <w:b/>
                                <w:color w:val="000000" w:themeColor="text1"/>
                                <w:sz w:val="24"/>
                                <w:szCs w:val="24"/>
                              </w:rPr>
                            </w:pPr>
                            <w:proofErr w:type="gramStart"/>
                            <w:r>
                              <w:rPr>
                                <w:rFonts w:ascii="Arial" w:hAnsi="Arial"/>
                                <w:b/>
                                <w:color w:val="000000" w:themeColor="text1"/>
                                <w:sz w:val="24"/>
                                <w:szCs w:val="24"/>
                              </w:rPr>
                              <w:t>titres</w:t>
                            </w:r>
                            <w:proofErr w:type="gramEnd"/>
                            <w:r>
                              <w:rPr>
                                <w:rFonts w:ascii="Arial" w:hAnsi="Arial"/>
                                <w:b/>
                                <w:color w:val="000000" w:themeColor="text1"/>
                                <w:sz w:val="24"/>
                                <w:szCs w:val="24"/>
                              </w:rPr>
                              <w:t xml:space="preserve"> de compétence ou certificats obtenus</w:t>
                            </w:r>
                          </w:p>
                          <w:p w14:paraId="2801BA7D" w14:textId="77777777" w:rsidR="00E75868" w:rsidRPr="00532D35" w:rsidRDefault="00E75868" w:rsidP="00DE0E9D">
                            <w:pPr>
                              <w:spacing w:after="0"/>
                              <w:jc w:val="center"/>
                              <w:rPr>
                                <w:rFonts w:ascii="Arial" w:hAnsi="Arial" w:cs="Arial"/>
                                <w:b/>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4F19A" id="Pentagon 7" o:spid="_x0000_s1037" type="#_x0000_t15" style="position:absolute;margin-left:-19.55pt;margin-top:38.95pt;width:188.3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" adj="17645" fillcolor="#bdd7ee" strokecolor="#deebf7" strokeweight="1pt">
                <v:textbox>
                  <w:txbxContent>
                    <w:p w14:paraId="298445B6" w14:textId="77777777" w:rsidR="00DE0E9D" w:rsidRPr="00CC53F5" w:rsidRDefault="00DE42DA" w:rsidP="00DE0E9D">
                      <w:pPr>
                        <w:spacing w:after="0"/>
                        <w:jc w:val="center"/>
                        <w:rPr>
                          <w:rFonts w:ascii="Arial" w:hAnsi="Arial" w:cs="Arial"/>
                          <w:b/>
                          <w:color w:val="000000" w:themeColor="text1"/>
                          <w:sz w:val="44"/>
                          <w:szCs w:val="44"/>
                        </w:rPr>
                      </w:pPr>
                      <w:r>
                        <w:rPr>
                          <w:rFonts w:ascii="Arial" w:hAnsi="Arial"/>
                          <w:b/>
                          <w:color w:val="000000" w:themeColor="text1"/>
                          <w:sz w:val="44"/>
                          <w:szCs w:val="44"/>
                        </w:rPr>
                        <w:t>4 235</w:t>
                      </w:r>
                    </w:p>
                    <w:p w14:paraId="52732FE8" w14:textId="77777777" w:rsidR="00C94A04" w:rsidRDefault="00DE0E9D" w:rsidP="00DE0E9D">
                      <w:pPr>
                        <w:spacing w:after="0"/>
                        <w:jc w:val="center"/>
                        <w:rPr>
                          <w:rFonts w:ascii="Arial" w:hAnsi="Arial" w:cs="Arial"/>
                          <w:b/>
                          <w:color w:val="000000" w:themeColor="text1"/>
                          <w:sz w:val="24"/>
                          <w:szCs w:val="24"/>
                        </w:rPr>
                      </w:pPr>
                      <w:proofErr w:type="gramStart"/>
                      <w:r>
                        <w:rPr>
                          <w:rFonts w:ascii="Arial" w:hAnsi="Arial"/>
                          <w:b/>
                          <w:color w:val="000000" w:themeColor="text1"/>
                          <w:sz w:val="24"/>
                          <w:szCs w:val="24"/>
                        </w:rPr>
                        <w:t>titres</w:t>
                      </w:r>
                      <w:proofErr w:type="gramEnd"/>
                      <w:r>
                        <w:rPr>
                          <w:rFonts w:ascii="Arial" w:hAnsi="Arial"/>
                          <w:b/>
                          <w:color w:val="000000" w:themeColor="text1"/>
                          <w:sz w:val="24"/>
                          <w:szCs w:val="24"/>
                        </w:rPr>
                        <w:t xml:space="preserve"> de compétence ou certificats obtenus</w:t>
                      </w:r>
                    </w:p>
                    <w:p w14:paraId="2801BA7D" w14:textId="77777777" w:rsidR="00E75868" w:rsidRPr="00532D35" w:rsidRDefault="00E75868" w:rsidP="00DE0E9D">
                      <w:pPr>
                        <w:spacing w:after="0"/>
                        <w:jc w:val="center"/>
                        <w:rPr>
                          <w:rFonts w:ascii="Arial" w:hAnsi="Arial" w:cs="Arial"/>
                          <w:b/>
                          <w:color w:val="000000" w:themeColor="text1"/>
                          <w:sz w:val="24"/>
                          <w:szCs w:val="24"/>
                        </w:rPr>
                      </w:pPr>
                    </w:p>
                  </w:txbxContent>
                </v:textbox>
              </v:shape>
            </w:pict>
          </mc:Fallback>
        </mc:AlternateContent>
      </w:r>
      <w:r w:rsidR="00640A2E" w:rsidRPr="00294535">
        <w:rPr>
          <w:rFonts w:ascii="Arial" w:hAnsi="Arial"/>
          <w:b/>
          <w:noProof/>
          <w:sz w:val="32"/>
          <w:szCs w:val="32"/>
          <w:lang w:val="en-CA" w:eastAsia="en-CA"/>
        </w:rPr>
        <mc:AlternateContent>
          <mc:Choice Requires="wps">
            <w:drawing>
              <wp:anchor distT="45720" distB="45720" distL="114300" distR="114300" simplePos="0" relativeHeight="251710464" behindDoc="0" locked="0" layoutInCell="1" allowOverlap="1" wp14:anchorId="3B961D4B" wp14:editId="5E9FA73B">
                <wp:simplePos x="0" y="0"/>
                <wp:positionH relativeFrom="column">
                  <wp:posOffset>2398395</wp:posOffset>
                </wp:positionH>
                <wp:positionV relativeFrom="paragraph">
                  <wp:posOffset>86995</wp:posOffset>
                </wp:positionV>
                <wp:extent cx="3131820" cy="297815"/>
                <wp:effectExtent l="0" t="0" r="0" b="698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297815"/>
                        </a:xfrm>
                        <a:prstGeom prst="rect">
                          <a:avLst/>
                        </a:prstGeom>
                        <a:solidFill>
                          <a:srgbClr val="FFFFFF"/>
                        </a:solidFill>
                        <a:ln w="9525">
                          <a:noFill/>
                          <a:miter lim="800000"/>
                          <a:headEnd/>
                          <a:tailEnd/>
                        </a:ln>
                      </wps:spPr>
                      <wps:txbx>
                        <w:txbxContent>
                          <w:p w14:paraId="1AF68000" w14:textId="77777777" w:rsidR="00640A2E" w:rsidRPr="00640A2E" w:rsidRDefault="00640A2E">
                            <w:pPr>
                              <w:rPr>
                                <w:rFonts w:ascii="Arial" w:hAnsi="Arial" w:cs="Arial"/>
                                <w:sz w:val="16"/>
                                <w:szCs w:val="16"/>
                              </w:rPr>
                            </w:pPr>
                            <w:r>
                              <w:rPr>
                                <w:rFonts w:ascii="Arial" w:hAnsi="Arial"/>
                                <w:sz w:val="16"/>
                                <w:szCs w:val="16"/>
                              </w:rPr>
                              <w:t>Données issues d’une déclaration volontaire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61D4B" id="_x0000_s1038" type="#_x0000_t202" style="position:absolute;margin-left:188.85pt;margin-top:6.85pt;width:246.6pt;height:23.4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" stroked="f">
                <v:textbox>
                  <w:txbxContent>
                    <w:p w14:paraId="1AF68000" w14:textId="77777777" w:rsidR="00640A2E" w:rsidRPr="00640A2E" w:rsidRDefault="00640A2E">
                      <w:pPr>
                        <w:rPr>
                          <w:rFonts w:ascii="Arial" w:hAnsi="Arial" w:cs="Arial"/>
                          <w:sz w:val="16"/>
                          <w:szCs w:val="16"/>
                        </w:rPr>
                      </w:pPr>
                      <w:r>
                        <w:rPr>
                          <w:rFonts w:ascii="Arial" w:hAnsi="Arial"/>
                          <w:sz w:val="16"/>
                          <w:szCs w:val="16"/>
                        </w:rPr>
                        <w:t>Données issues d’une déclaration volontaire</w:t>
                      </w:r>
                    </w:p>
                  </w:txbxContent>
                </v:textbox>
                <w10:wrap type="square"/>
              </v:shape>
            </w:pict>
          </mc:Fallback>
        </mc:AlternateContent>
      </w:r>
    </w:p>
    <w:p w14:paraId="53018392" w14:textId="7974DF40" w:rsidR="003D57A2" w:rsidRDefault="00B64143" w:rsidP="007029B2">
      <w:pPr>
        <w:spacing w:before="280" w:after="280"/>
        <w:rPr>
          <w:rFonts w:ascii="Arial" w:hAnsi="Arial" w:cs="Arial"/>
          <w:b/>
          <w:sz w:val="32"/>
          <w:szCs w:val="32"/>
        </w:rPr>
      </w:pPr>
      <w:r>
        <w:rPr>
          <w:noProof/>
          <w:lang w:val="en-CA" w:eastAsia="en-CA"/>
        </w:rPr>
        <w:drawing>
          <wp:anchor distT="0" distB="0" distL="114300" distR="114300" simplePos="0" relativeHeight="251717632" behindDoc="0" locked="0" layoutInCell="1" allowOverlap="1" wp14:anchorId="5BF5BDBD" wp14:editId="7029E094">
            <wp:simplePos x="0" y="0"/>
            <wp:positionH relativeFrom="margin">
              <wp:posOffset>2437765</wp:posOffset>
            </wp:positionH>
            <wp:positionV relativeFrom="paragraph">
              <wp:posOffset>190500</wp:posOffset>
            </wp:positionV>
            <wp:extent cx="3952875" cy="2238375"/>
            <wp:effectExtent l="0" t="0" r="9525" b="9525"/>
            <wp:wrapSquare wrapText="bothSides"/>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11AFA14E" w14:textId="14D9F4A1" w:rsidR="00B64143" w:rsidRPr="00294535" w:rsidRDefault="00B64143" w:rsidP="007029B2">
      <w:pPr>
        <w:spacing w:before="280" w:after="280"/>
        <w:rPr>
          <w:rFonts w:ascii="Arial" w:hAnsi="Arial" w:cs="Arial"/>
          <w:b/>
          <w:sz w:val="32"/>
          <w:szCs w:val="32"/>
        </w:rPr>
      </w:pPr>
    </w:p>
    <w:p w14:paraId="7C215FE3" w14:textId="552E853B" w:rsidR="00C94A04" w:rsidRPr="00294535" w:rsidRDefault="0014260A" w:rsidP="007029B2">
      <w:pPr>
        <w:spacing w:before="280" w:after="280"/>
        <w:rPr>
          <w:rFonts w:ascii="Arial" w:hAnsi="Arial" w:cs="Arial"/>
          <w:b/>
          <w:sz w:val="32"/>
          <w:szCs w:val="32"/>
        </w:rPr>
      </w:pPr>
      <w:r w:rsidRPr="00294535">
        <w:rPr>
          <w:rFonts w:ascii="Arial" w:hAnsi="Arial"/>
          <w:b/>
          <w:noProof/>
          <w:sz w:val="32"/>
          <w:szCs w:val="32"/>
          <w:lang w:val="en-CA" w:eastAsia="en-CA"/>
        </w:rPr>
        <mc:AlternateContent>
          <mc:Choice Requires="wps">
            <w:drawing>
              <wp:anchor distT="0" distB="0" distL="114300" distR="114300" simplePos="0" relativeHeight="251663360" behindDoc="0" locked="0" layoutInCell="1" allowOverlap="1" wp14:anchorId="2065706B" wp14:editId="55141C6B">
                <wp:simplePos x="0" y="0"/>
                <wp:positionH relativeFrom="column">
                  <wp:posOffset>-447675</wp:posOffset>
                </wp:positionH>
                <wp:positionV relativeFrom="paragraph">
                  <wp:posOffset>159386</wp:posOffset>
                </wp:positionV>
                <wp:extent cx="2785730" cy="19240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785730" cy="1924050"/>
                        </a:xfrm>
                        <a:prstGeom prst="rect">
                          <a:avLst/>
                        </a:prstGeom>
                        <a:noFill/>
                        <a:ln w="6350">
                          <a:noFill/>
                        </a:ln>
                      </wps:spPr>
                      <wps:txbx>
                        <w:txbxContent>
                          <w:p w14:paraId="7A02395C" w14:textId="77777777" w:rsidR="00C94A04" w:rsidRDefault="00DE0E9D" w:rsidP="00DE0E9D">
                            <w:pPr>
                              <w:rPr>
                                <w:rFonts w:ascii="Arial" w:hAnsi="Arial" w:cs="Arial"/>
                                <w:b/>
                              </w:rPr>
                            </w:pPr>
                            <w:r>
                              <w:rPr>
                                <w:rFonts w:ascii="Arial" w:hAnsi="Arial"/>
                                <w:b/>
                              </w:rPr>
                              <w:t>Les participants reçoivent une aide pour développer des compétences utiles sur le marché du travail.</w:t>
                            </w:r>
                          </w:p>
                          <w:p w14:paraId="425F714A" w14:textId="661DED1A" w:rsidR="00C94A04" w:rsidRDefault="006E7EEB" w:rsidP="00DE0E9D">
                            <w:pPr>
                              <w:pStyle w:val="ListParagraph"/>
                              <w:numPr>
                                <w:ilvl w:val="0"/>
                                <w:numId w:val="1"/>
                              </w:numPr>
                              <w:rPr>
                                <w:rFonts w:ascii="Arial" w:hAnsi="Arial" w:cs="Arial"/>
                                <w:sz w:val="20"/>
                                <w:szCs w:val="20"/>
                              </w:rPr>
                            </w:pPr>
                            <w:r>
                              <w:rPr>
                                <w:rFonts w:ascii="Arial" w:hAnsi="Arial"/>
                                <w:sz w:val="20"/>
                                <w:szCs w:val="20"/>
                              </w:rPr>
                              <w:t>Le type</w:t>
                            </w:r>
                            <w:r w:rsidR="008E6B89">
                              <w:rPr>
                                <w:rFonts w:ascii="Arial" w:hAnsi="Arial"/>
                                <w:sz w:val="20"/>
                                <w:szCs w:val="20"/>
                              </w:rPr>
                              <w:t xml:space="preserve"> de compétences varie selon </w:t>
                            </w:r>
                            <w:proofErr w:type="spellStart"/>
                            <w:r w:rsidR="008E6B89">
                              <w:rPr>
                                <w:rFonts w:ascii="Arial" w:hAnsi="Arial"/>
                                <w:sz w:val="20"/>
                                <w:szCs w:val="20"/>
                              </w:rPr>
                              <w:t>la</w:t>
                            </w:r>
                            <w:r>
                              <w:rPr>
                                <w:rFonts w:ascii="Arial" w:hAnsi="Arial"/>
                                <w:sz w:val="20"/>
                                <w:szCs w:val="20"/>
                              </w:rPr>
                              <w:t>ature</w:t>
                            </w:r>
                            <w:proofErr w:type="spellEnd"/>
                            <w:r>
                              <w:rPr>
                                <w:rFonts w:ascii="Arial" w:hAnsi="Arial"/>
                                <w:sz w:val="20"/>
                                <w:szCs w:val="20"/>
                              </w:rPr>
                              <w:t xml:space="preserve"> des programmes.</w:t>
                            </w:r>
                          </w:p>
                          <w:p w14:paraId="6289E8E4" w14:textId="79B3C48F" w:rsidR="00DE0E9D" w:rsidRPr="008E6B89" w:rsidRDefault="00F07FBF" w:rsidP="00DE0E9D">
                            <w:pPr>
                              <w:pStyle w:val="ListParagraph"/>
                              <w:numPr>
                                <w:ilvl w:val="0"/>
                                <w:numId w:val="1"/>
                              </w:numPr>
                              <w:rPr>
                                <w:rFonts w:ascii="Arial" w:hAnsi="Arial"/>
                                <w:sz w:val="20"/>
                                <w:szCs w:val="20"/>
                              </w:rPr>
                            </w:pPr>
                            <w:r w:rsidRPr="00F07FBF">
                              <w:rPr>
                                <w:rFonts w:ascii="Arial" w:hAnsi="Arial"/>
                                <w:sz w:val="20"/>
                                <w:szCs w:val="20"/>
                              </w:rPr>
                              <w:t xml:space="preserve">Les participants qui ont reçu une aide dans le cadre du Fonds pour l’emploi et les personnes handicapées </w:t>
                            </w:r>
                            <w:r w:rsidR="0050222D">
                              <w:rPr>
                                <w:rFonts w:ascii="Arial" w:hAnsi="Arial"/>
                                <w:sz w:val="20"/>
                                <w:szCs w:val="20"/>
                              </w:rPr>
                              <w:t>ont été</w:t>
                            </w:r>
                            <w:r w:rsidRPr="00F07FBF">
                              <w:rPr>
                                <w:rFonts w:ascii="Arial" w:hAnsi="Arial"/>
                                <w:sz w:val="20"/>
                                <w:szCs w:val="20"/>
                              </w:rPr>
                              <w:t xml:space="preserve"> plus susceptibles de suivre une formation scolaire que ceux d’autres programmes.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5706B" id="Text Box 11" o:spid="_x0000_s1039" type="#_x0000_t202" style="position:absolute;margin-left:-35.25pt;margin-top:12.55pt;width:219.35pt;height:1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" filled="f" stroked="f" strokeweight=".5pt">
                <v:textbox>
                  <w:txbxContent>
                    <w:p w14:paraId="7A02395C" w14:textId="77777777" w:rsidR="00C94A04" w:rsidRDefault="00DE0E9D" w:rsidP="00DE0E9D">
                      <w:pPr>
                        <w:rPr>
                          <w:rFonts w:ascii="Arial" w:hAnsi="Arial" w:cs="Arial"/>
                          <w:b/>
                        </w:rPr>
                      </w:pPr>
                      <w:r>
                        <w:rPr>
                          <w:rFonts w:ascii="Arial" w:hAnsi="Arial"/>
                          <w:b/>
                        </w:rPr>
                        <w:t>Les participants reçoivent une aide pour développer des compétences utiles sur le marché du travail.</w:t>
                      </w:r>
                    </w:p>
                    <w:p w14:paraId="425F714A" w14:textId="661DED1A" w:rsidR="00C94A04" w:rsidRDefault="006E7EEB" w:rsidP="00DE0E9D">
                      <w:pPr>
                        <w:pStyle w:val="ListParagraph"/>
                        <w:numPr>
                          <w:ilvl w:val="0"/>
                          <w:numId w:val="1"/>
                        </w:numPr>
                        <w:rPr>
                          <w:rFonts w:ascii="Arial" w:hAnsi="Arial" w:cs="Arial"/>
                          <w:sz w:val="20"/>
                          <w:szCs w:val="20"/>
                        </w:rPr>
                      </w:pPr>
                      <w:r>
                        <w:rPr>
                          <w:rFonts w:ascii="Arial" w:hAnsi="Arial"/>
                          <w:sz w:val="20"/>
                          <w:szCs w:val="20"/>
                        </w:rPr>
                        <w:t>Le type</w:t>
                      </w:r>
                      <w:r w:rsidR="008E6B89">
                        <w:rPr>
                          <w:rFonts w:ascii="Arial" w:hAnsi="Arial"/>
                          <w:sz w:val="20"/>
                          <w:szCs w:val="20"/>
                        </w:rPr>
                        <w:t xml:space="preserve"> de compétences varie selon </w:t>
                      </w:r>
                      <w:proofErr w:type="spellStart"/>
                      <w:r w:rsidR="008E6B89">
                        <w:rPr>
                          <w:rFonts w:ascii="Arial" w:hAnsi="Arial"/>
                          <w:sz w:val="20"/>
                          <w:szCs w:val="20"/>
                        </w:rPr>
                        <w:t>la</w:t>
                      </w:r>
                      <w:r>
                        <w:rPr>
                          <w:rFonts w:ascii="Arial" w:hAnsi="Arial"/>
                          <w:sz w:val="20"/>
                          <w:szCs w:val="20"/>
                        </w:rPr>
                        <w:t>ature</w:t>
                      </w:r>
                      <w:proofErr w:type="spellEnd"/>
                      <w:r>
                        <w:rPr>
                          <w:rFonts w:ascii="Arial" w:hAnsi="Arial"/>
                          <w:sz w:val="20"/>
                          <w:szCs w:val="20"/>
                        </w:rPr>
                        <w:t xml:space="preserve"> des programmes.</w:t>
                      </w:r>
                    </w:p>
                    <w:p w14:paraId="6289E8E4" w14:textId="79B3C48F" w:rsidR="00DE0E9D" w:rsidRPr="008E6B89" w:rsidRDefault="00F07FBF" w:rsidP="00DE0E9D">
                      <w:pPr>
                        <w:pStyle w:val="ListParagraph"/>
                        <w:numPr>
                          <w:ilvl w:val="0"/>
                          <w:numId w:val="1"/>
                        </w:numPr>
                        <w:rPr>
                          <w:rFonts w:ascii="Arial" w:hAnsi="Arial"/>
                          <w:sz w:val="20"/>
                          <w:szCs w:val="20"/>
                        </w:rPr>
                      </w:pPr>
                      <w:r w:rsidRPr="00F07FBF">
                        <w:rPr>
                          <w:rFonts w:ascii="Arial" w:hAnsi="Arial"/>
                          <w:sz w:val="20"/>
                          <w:szCs w:val="20"/>
                        </w:rPr>
                        <w:t xml:space="preserve">Les participants qui ont reçu une aide dans le cadre du Fonds pour l’emploi et les personnes handicapées </w:t>
                      </w:r>
                      <w:r w:rsidR="0050222D">
                        <w:rPr>
                          <w:rFonts w:ascii="Arial" w:hAnsi="Arial"/>
                          <w:sz w:val="20"/>
                          <w:szCs w:val="20"/>
                        </w:rPr>
                        <w:t>ont été</w:t>
                      </w:r>
                      <w:r w:rsidRPr="00F07FBF">
                        <w:rPr>
                          <w:rFonts w:ascii="Arial" w:hAnsi="Arial"/>
                          <w:sz w:val="20"/>
                          <w:szCs w:val="20"/>
                        </w:rPr>
                        <w:t xml:space="preserve"> plus susceptibles de suivre une formation scolaire que ceux d’autres programmes.</w:t>
                      </w:r>
                    </w:p>
                  </w:txbxContent>
                </v:textbox>
              </v:shape>
            </w:pict>
          </mc:Fallback>
        </mc:AlternateContent>
      </w:r>
    </w:p>
    <w:p w14:paraId="27687E3A" w14:textId="04C43480" w:rsidR="00C94A04" w:rsidRPr="00294535" w:rsidRDefault="00C94A04" w:rsidP="007029B2">
      <w:pPr>
        <w:spacing w:before="280" w:after="280"/>
        <w:rPr>
          <w:rFonts w:ascii="Arial" w:hAnsi="Arial" w:cs="Arial"/>
          <w:b/>
          <w:sz w:val="32"/>
          <w:szCs w:val="32"/>
        </w:rPr>
      </w:pPr>
      <w:r w:rsidRPr="00294535">
        <w:rPr>
          <w:rFonts w:ascii="Arial" w:hAnsi="Arial"/>
          <w:b/>
          <w:sz w:val="32"/>
          <w:szCs w:val="32"/>
        </w:rPr>
        <w:t xml:space="preserve"> </w:t>
      </w:r>
      <w:r w:rsidR="00706A68">
        <w:rPr>
          <w:rFonts w:ascii="Times New Roman" w:hAnsi="Times New Roman"/>
          <w:sz w:val="24"/>
          <w:szCs w:val="24"/>
        </w:rPr>
        <w:object w:dxaOrig="1440" w:dyaOrig="1440" w14:anchorId="1F597AE1">
          <v:rect id="_x0000_s1031" style="position:absolute;margin-left:232.5pt;margin-top:531.3pt;width:270.1pt;height:191.35pt;z-index:251696128;mso-position-horizontal-relative:text;mso-position-vertical-relative:text" o:preferrelative="t" filled="f" stroked="f" insetpen="t" o:cliptowrap="t">
            <v:imagedata r:id="rId11" o:title=""/>
            <v:path o:extrusionok="f"/>
            <o:lock v:ext="edit" aspectratio="t"/>
          </v:rect>
          <o:OLEObject Type="Embed" ProgID="Excel.Sheet.12" ShapeID="_x0000_s1031" DrawAspect="Content" ObjectID="_1657705351" r:id="rId12"/>
        </w:object>
      </w:r>
      <w:r w:rsidRPr="00294535">
        <w:rPr>
          <w:rFonts w:ascii="Arial" w:hAnsi="Arial"/>
          <w:b/>
          <w:sz w:val="32"/>
          <w:szCs w:val="32"/>
        </w:rPr>
        <w:t xml:space="preserve"> </w:t>
      </w:r>
      <w:r w:rsidR="00706A68">
        <w:rPr>
          <w:rFonts w:ascii="Times New Roman" w:hAnsi="Times New Roman"/>
          <w:sz w:val="24"/>
          <w:szCs w:val="24"/>
        </w:rPr>
        <w:object w:dxaOrig="1440" w:dyaOrig="1440" w14:anchorId="46CBDCFC">
          <v:rect id="_x0000_s1029" style="position:absolute;margin-left:232.5pt;margin-top:531.3pt;width:270.1pt;height:191.35pt;z-index:251692032;mso-position-horizontal-relative:text;mso-position-vertical-relative:text" o:preferrelative="t" filled="f" stroked="f" insetpen="t" o:cliptowrap="t">
            <v:imagedata r:id="rId11" o:title=""/>
            <v:path o:extrusionok="f"/>
            <o:lock v:ext="edit" aspectratio="t"/>
          </v:rect>
          <o:OLEObject Type="Embed" ProgID="Excel.Sheet.12" ShapeID="_x0000_s1029" DrawAspect="Content" ObjectID="_1657705352" r:id="rId13"/>
        </w:object>
      </w:r>
      <w:r w:rsidRPr="00294535">
        <w:rPr>
          <w:rFonts w:ascii="Arial" w:hAnsi="Arial"/>
          <w:b/>
          <w:sz w:val="32"/>
          <w:szCs w:val="32"/>
        </w:rPr>
        <w:t xml:space="preserve"> </w:t>
      </w:r>
      <w:r w:rsidR="00706A68">
        <w:rPr>
          <w:rFonts w:ascii="Times New Roman" w:hAnsi="Times New Roman"/>
          <w:sz w:val="24"/>
          <w:szCs w:val="24"/>
        </w:rPr>
        <w:object w:dxaOrig="1440" w:dyaOrig="1440" w14:anchorId="15E981D2">
          <v:rect id="_x0000_s1030" style="position:absolute;margin-left:232.5pt;margin-top:531.3pt;width:270.1pt;height:191.35pt;z-index:251694080;mso-position-horizontal-relative:text;mso-position-vertical-relative:text" o:preferrelative="t" filled="f" stroked="f" insetpen="t" o:cliptowrap="t">
            <v:imagedata r:id="rId11" o:title=""/>
            <v:path o:extrusionok="f"/>
            <o:lock v:ext="edit" aspectratio="t"/>
          </v:rect>
          <o:OLEObject Type="Embed" ProgID="Excel.Sheet.12" ShapeID="_x0000_s1030" DrawAspect="Content" ObjectID="_1657705353" r:id="rId14"/>
        </w:object>
      </w:r>
    </w:p>
    <w:p w14:paraId="6EBF4D29" w14:textId="11B131AD" w:rsidR="003D57A2" w:rsidRPr="00294535" w:rsidRDefault="008E6B89">
      <w:pPr>
        <w:rPr>
          <w:rFonts w:ascii="Arial" w:eastAsiaTheme="majorEastAsia" w:hAnsi="Arial" w:cs="Arial"/>
          <w:b/>
          <w:color w:val="000000" w:themeColor="text1"/>
          <w:sz w:val="32"/>
          <w:szCs w:val="32"/>
        </w:rPr>
      </w:pPr>
      <w:r w:rsidRPr="00294535">
        <w:rPr>
          <w:rFonts w:ascii="Arial" w:hAnsi="Arial"/>
          <w:b/>
          <w:noProof/>
          <w:sz w:val="32"/>
          <w:szCs w:val="32"/>
          <w:lang w:val="en-CA" w:eastAsia="en-CA"/>
        </w:rPr>
        <mc:AlternateContent>
          <mc:Choice Requires="wps">
            <w:drawing>
              <wp:anchor distT="0" distB="0" distL="114300" distR="114300" simplePos="0" relativeHeight="251670528" behindDoc="0" locked="0" layoutInCell="1" allowOverlap="1" wp14:anchorId="3A2619B3" wp14:editId="2E93D590">
                <wp:simplePos x="0" y="0"/>
                <wp:positionH relativeFrom="column">
                  <wp:posOffset>-457200</wp:posOffset>
                </wp:positionH>
                <wp:positionV relativeFrom="paragraph">
                  <wp:posOffset>2261870</wp:posOffset>
                </wp:positionV>
                <wp:extent cx="2754630" cy="15430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754630" cy="1543050"/>
                        </a:xfrm>
                        <a:prstGeom prst="rect">
                          <a:avLst/>
                        </a:prstGeom>
                        <a:noFill/>
                        <a:ln w="6350">
                          <a:noFill/>
                        </a:ln>
                      </wps:spPr>
                      <wps:txbx>
                        <w:txbxContent>
                          <w:p w14:paraId="7C56E21F" w14:textId="77777777" w:rsidR="00C94A04" w:rsidRDefault="00AF7B8E" w:rsidP="00AF7B8E">
                            <w:pPr>
                              <w:rPr>
                                <w:rFonts w:ascii="Arial" w:hAnsi="Arial" w:cs="Arial"/>
                                <w:b/>
                              </w:rPr>
                            </w:pPr>
                            <w:r>
                              <w:rPr>
                                <w:rFonts w:ascii="Arial" w:hAnsi="Arial"/>
                                <w:b/>
                              </w:rPr>
                              <w:t>Les participants trouvent des emplois et les conservent.</w:t>
                            </w:r>
                          </w:p>
                          <w:p w14:paraId="2C2DC3A9" w14:textId="4830C983" w:rsidR="00532D35" w:rsidRPr="00532D35" w:rsidRDefault="00532D35" w:rsidP="008E6B89">
                            <w:pPr>
                              <w:pStyle w:val="ListParagraph"/>
                              <w:numPr>
                                <w:ilvl w:val="0"/>
                                <w:numId w:val="1"/>
                              </w:numPr>
                              <w:rPr>
                                <w:rFonts w:ascii="Arial" w:hAnsi="Arial" w:cs="Arial"/>
                                <w:sz w:val="20"/>
                                <w:szCs w:val="20"/>
                              </w:rPr>
                            </w:pPr>
                            <w:r>
                              <w:rPr>
                                <w:rFonts w:ascii="Arial" w:hAnsi="Arial"/>
                                <w:sz w:val="20"/>
                                <w:szCs w:val="20"/>
                              </w:rPr>
                              <w:t>Les taux d’emploi varient selon la nature des programmes, étant donné les différences entre les besoins des clients et la connexion avec les employeurs</w:t>
                            </w:r>
                            <w:r w:rsidR="00F07FBF">
                              <w:rPr>
                                <w:rFonts w:ascii="Arial" w:hAnsi="Arial"/>
                                <w:sz w:val="20"/>
                                <w:szCs w:val="20"/>
                              </w:rPr>
                              <w:t>.</w:t>
                            </w:r>
                          </w:p>
                          <w:p w14:paraId="72B802BB" w14:textId="60F90A15" w:rsidR="00AF7B8E" w:rsidRPr="00532D35" w:rsidRDefault="00AF7B8E" w:rsidP="008E6B89">
                            <w:pPr>
                              <w:pStyle w:val="ListParagraph"/>
                              <w:numPr>
                                <w:ilvl w:val="0"/>
                                <w:numId w:val="1"/>
                              </w:numPr>
                              <w:rPr>
                                <w:rFonts w:ascii="Arial" w:hAnsi="Arial" w:cs="Arial"/>
                                <w:sz w:val="20"/>
                                <w:szCs w:val="20"/>
                              </w:rPr>
                            </w:pPr>
                            <w:r>
                              <w:rPr>
                                <w:rFonts w:ascii="Arial" w:hAnsi="Arial"/>
                                <w:sz w:val="20"/>
                                <w:szCs w:val="20"/>
                              </w:rPr>
                              <w:t>Les emplois sont maintenus dans</w:t>
                            </w:r>
                            <w:r w:rsidR="00F07FBF">
                              <w:rPr>
                                <w:rFonts w:ascii="Arial" w:hAnsi="Arial"/>
                                <w:sz w:val="20"/>
                                <w:szCs w:val="20"/>
                              </w:rPr>
                              <w:t> </w:t>
                            </w:r>
                            <w:r>
                              <w:rPr>
                                <w:rFonts w:ascii="Arial" w:hAnsi="Arial"/>
                                <w:sz w:val="20"/>
                                <w:szCs w:val="20"/>
                              </w:rPr>
                              <w:t>le</w:t>
                            </w:r>
                            <w:r w:rsidR="00F07FBF">
                              <w:rPr>
                                <w:rFonts w:ascii="Arial" w:hAnsi="Arial"/>
                                <w:sz w:val="20"/>
                                <w:szCs w:val="20"/>
                              </w:rPr>
                              <w:t> </w:t>
                            </w:r>
                            <w:r>
                              <w:rPr>
                                <w:rFonts w:ascii="Arial" w:hAnsi="Arial"/>
                                <w:sz w:val="20"/>
                                <w:szCs w:val="20"/>
                              </w:rPr>
                              <w:t>temps</w:t>
                            </w:r>
                            <w:r w:rsidR="00F07FBF">
                              <w:rPr>
                                <w:rFonts w:ascii="Arial" w:hAnsi="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619B3" id="Text Box 15" o:spid="_x0000_s1040" type="#_x0000_t202" style="position:absolute;margin-left:-36pt;margin-top:178.1pt;width:216.9pt;height:1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" filled="f" stroked="f" strokeweight=".5pt">
                <v:textbox>
                  <w:txbxContent>
                    <w:p w14:paraId="7C56E21F" w14:textId="77777777" w:rsidR="00C94A04" w:rsidRDefault="00AF7B8E" w:rsidP="00AF7B8E">
                      <w:pPr>
                        <w:rPr>
                          <w:rFonts w:ascii="Arial" w:hAnsi="Arial" w:cs="Arial"/>
                          <w:b/>
                        </w:rPr>
                      </w:pPr>
                      <w:r>
                        <w:rPr>
                          <w:rFonts w:ascii="Arial" w:hAnsi="Arial"/>
                          <w:b/>
                        </w:rPr>
                        <w:t>Les participants trouvent des emplois et les conservent.</w:t>
                      </w:r>
                    </w:p>
                    <w:p w14:paraId="2C2DC3A9" w14:textId="4830C983" w:rsidR="00532D35" w:rsidRPr="00532D35" w:rsidRDefault="00532D35" w:rsidP="008E6B89">
                      <w:pPr>
                        <w:pStyle w:val="ListParagraph"/>
                        <w:numPr>
                          <w:ilvl w:val="0"/>
                          <w:numId w:val="1"/>
                        </w:numPr>
                        <w:rPr>
                          <w:rFonts w:ascii="Arial" w:hAnsi="Arial" w:cs="Arial"/>
                          <w:sz w:val="20"/>
                          <w:szCs w:val="20"/>
                        </w:rPr>
                      </w:pPr>
                      <w:r>
                        <w:rPr>
                          <w:rFonts w:ascii="Arial" w:hAnsi="Arial"/>
                          <w:sz w:val="20"/>
                          <w:szCs w:val="20"/>
                        </w:rPr>
                        <w:t>Les taux d’emploi varient selon la nature des programmes, étant donné les différences entre les besoins des clients et la connexion avec les employeurs</w:t>
                      </w:r>
                      <w:r w:rsidR="00F07FBF">
                        <w:rPr>
                          <w:rFonts w:ascii="Arial" w:hAnsi="Arial"/>
                          <w:sz w:val="20"/>
                          <w:szCs w:val="20"/>
                        </w:rPr>
                        <w:t>.</w:t>
                      </w:r>
                    </w:p>
                    <w:p w14:paraId="72B802BB" w14:textId="60F90A15" w:rsidR="00AF7B8E" w:rsidRPr="00532D35" w:rsidRDefault="00AF7B8E" w:rsidP="008E6B89">
                      <w:pPr>
                        <w:pStyle w:val="ListParagraph"/>
                        <w:numPr>
                          <w:ilvl w:val="0"/>
                          <w:numId w:val="1"/>
                        </w:numPr>
                        <w:rPr>
                          <w:rFonts w:ascii="Arial" w:hAnsi="Arial" w:cs="Arial"/>
                          <w:sz w:val="20"/>
                          <w:szCs w:val="20"/>
                        </w:rPr>
                      </w:pPr>
                      <w:r>
                        <w:rPr>
                          <w:rFonts w:ascii="Arial" w:hAnsi="Arial"/>
                          <w:sz w:val="20"/>
                          <w:szCs w:val="20"/>
                        </w:rPr>
                        <w:t>Les emplois sont maintenus dans</w:t>
                      </w:r>
                      <w:r w:rsidR="00F07FBF">
                        <w:rPr>
                          <w:rFonts w:ascii="Arial" w:hAnsi="Arial"/>
                          <w:sz w:val="20"/>
                          <w:szCs w:val="20"/>
                        </w:rPr>
                        <w:t> </w:t>
                      </w:r>
                      <w:r>
                        <w:rPr>
                          <w:rFonts w:ascii="Arial" w:hAnsi="Arial"/>
                          <w:sz w:val="20"/>
                          <w:szCs w:val="20"/>
                        </w:rPr>
                        <w:t>le</w:t>
                      </w:r>
                      <w:r w:rsidR="00F07FBF">
                        <w:rPr>
                          <w:rFonts w:ascii="Arial" w:hAnsi="Arial"/>
                          <w:sz w:val="20"/>
                          <w:szCs w:val="20"/>
                        </w:rPr>
                        <w:t> </w:t>
                      </w:r>
                      <w:r>
                        <w:rPr>
                          <w:rFonts w:ascii="Arial" w:hAnsi="Arial"/>
                          <w:sz w:val="20"/>
                          <w:szCs w:val="20"/>
                        </w:rPr>
                        <w:t>temps</w:t>
                      </w:r>
                      <w:r w:rsidR="00F07FBF">
                        <w:rPr>
                          <w:rFonts w:ascii="Arial" w:hAnsi="Arial"/>
                          <w:sz w:val="20"/>
                          <w:szCs w:val="20"/>
                        </w:rPr>
                        <w:t>.</w:t>
                      </w:r>
                    </w:p>
                  </w:txbxContent>
                </v:textbox>
              </v:shape>
            </w:pict>
          </mc:Fallback>
        </mc:AlternateContent>
      </w:r>
      <w:r>
        <w:rPr>
          <w:noProof/>
          <w:lang w:val="en-CA" w:eastAsia="en-CA"/>
        </w:rPr>
        <w:drawing>
          <wp:anchor distT="0" distB="0" distL="114300" distR="114300" simplePos="0" relativeHeight="251718656" behindDoc="1" locked="0" layoutInCell="1" allowOverlap="1" wp14:anchorId="5A25CC37" wp14:editId="31A73F8A">
            <wp:simplePos x="0" y="0"/>
            <wp:positionH relativeFrom="margin">
              <wp:posOffset>2295525</wp:posOffset>
            </wp:positionH>
            <wp:positionV relativeFrom="paragraph">
              <wp:posOffset>1195070</wp:posOffset>
            </wp:positionV>
            <wp:extent cx="3924300" cy="2286000"/>
            <wp:effectExtent l="0" t="0" r="0" b="0"/>
            <wp:wrapTight wrapText="bothSides">
              <wp:wrapPolygon edited="0">
                <wp:start x="0" y="0"/>
                <wp:lineTo x="0" y="21420"/>
                <wp:lineTo x="21495" y="21420"/>
                <wp:lineTo x="21495" y="0"/>
                <wp:lineTo x="0" y="0"/>
              </wp:wrapPolygon>
            </wp:wrapTight>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294535">
        <w:rPr>
          <w:rFonts w:ascii="Arial" w:hAnsi="Arial"/>
          <w:b/>
          <w:noProof/>
          <w:color w:val="000000" w:themeColor="text1"/>
          <w:lang w:val="en-CA" w:eastAsia="en-CA"/>
        </w:rPr>
        <mc:AlternateContent>
          <mc:Choice Requires="wps">
            <w:drawing>
              <wp:anchor distT="45720" distB="45720" distL="114300" distR="114300" simplePos="0" relativeHeight="251715584" behindDoc="0" locked="0" layoutInCell="1" allowOverlap="1" wp14:anchorId="4A8F9E0E" wp14:editId="53C6C0FC">
                <wp:simplePos x="0" y="0"/>
                <wp:positionH relativeFrom="column">
                  <wp:posOffset>2446020</wp:posOffset>
                </wp:positionH>
                <wp:positionV relativeFrom="paragraph">
                  <wp:posOffset>754380</wp:posOffset>
                </wp:positionV>
                <wp:extent cx="3672840" cy="228600"/>
                <wp:effectExtent l="0" t="0" r="381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228600"/>
                        </a:xfrm>
                        <a:prstGeom prst="rect">
                          <a:avLst/>
                        </a:prstGeom>
                        <a:solidFill>
                          <a:srgbClr val="FFFFFF"/>
                        </a:solidFill>
                        <a:ln w="9525">
                          <a:noFill/>
                          <a:miter lim="800000"/>
                          <a:headEnd/>
                          <a:tailEnd/>
                        </a:ln>
                      </wps:spPr>
                      <wps:txbx>
                        <w:txbxContent>
                          <w:p w14:paraId="7AB3E651" w14:textId="77777777" w:rsidR="008748AA" w:rsidRPr="0014260A" w:rsidRDefault="0014260A">
                            <w:pPr>
                              <w:rPr>
                                <w:rFonts w:ascii="Arial" w:hAnsi="Arial" w:cs="Arial"/>
                                <w:sz w:val="16"/>
                                <w:szCs w:val="16"/>
                              </w:rPr>
                            </w:pPr>
                            <w:r>
                              <w:rPr>
                                <w:rFonts w:ascii="Arial" w:hAnsi="Arial"/>
                                <w:sz w:val="16"/>
                                <w:szCs w:val="16"/>
                              </w:rPr>
                              <w:t>Formation exclusive – propre à une entreprise ou à un lieu de travail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F9E0E" id="_x0000_s1041" type="#_x0000_t202" style="position:absolute;margin-left:192.6pt;margin-top:59.4pt;width:289.2pt;height:18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" stroked="f">
                <v:textbox>
                  <w:txbxContent>
                    <w:p w14:paraId="7AB3E651" w14:textId="77777777" w:rsidR="008748AA" w:rsidRPr="0014260A" w:rsidRDefault="0014260A">
                      <w:pPr>
                        <w:rPr>
                          <w:rFonts w:ascii="Arial" w:hAnsi="Arial" w:cs="Arial"/>
                          <w:sz w:val="16"/>
                          <w:szCs w:val="16"/>
                        </w:rPr>
                      </w:pPr>
                      <w:r>
                        <w:rPr>
                          <w:rFonts w:ascii="Arial" w:hAnsi="Arial"/>
                          <w:sz w:val="16"/>
                          <w:szCs w:val="16"/>
                        </w:rPr>
                        <w:t>Formation exclusive – propre à une entreprise ou à un lieu de travail</w:t>
                      </w:r>
                    </w:p>
                  </w:txbxContent>
                </v:textbox>
                <w10:wrap type="square"/>
              </v:shape>
            </w:pict>
          </mc:Fallback>
        </mc:AlternateContent>
      </w:r>
      <w:r w:rsidRPr="00294535">
        <w:rPr>
          <w:rFonts w:ascii="Arial" w:hAnsi="Arial"/>
          <w:b/>
          <w:noProof/>
          <w:sz w:val="32"/>
          <w:szCs w:val="32"/>
          <w:lang w:val="en-CA" w:eastAsia="en-CA"/>
        </w:rPr>
        <mc:AlternateContent>
          <mc:Choice Requires="wps">
            <w:drawing>
              <wp:anchor distT="0" distB="0" distL="114300" distR="114300" simplePos="0" relativeHeight="251665408" behindDoc="0" locked="0" layoutInCell="1" allowOverlap="1" wp14:anchorId="26CEDD4C" wp14:editId="40AF79A1">
                <wp:simplePos x="0" y="0"/>
                <wp:positionH relativeFrom="column">
                  <wp:posOffset>-171450</wp:posOffset>
                </wp:positionH>
                <wp:positionV relativeFrom="paragraph">
                  <wp:posOffset>1215390</wp:posOffset>
                </wp:positionV>
                <wp:extent cx="2237105" cy="1019175"/>
                <wp:effectExtent l="0" t="0" r="29845" b="28575"/>
                <wp:wrapNone/>
                <wp:docPr id="12" name="Pentagon 12"/>
                <wp:cNvGraphicFramePr/>
                <a:graphic xmlns:a="http://schemas.openxmlformats.org/drawingml/2006/main">
                  <a:graphicData uri="http://schemas.microsoft.com/office/word/2010/wordprocessingShape">
                    <wps:wsp>
                      <wps:cNvSpPr/>
                      <wps:spPr>
                        <a:xfrm>
                          <a:off x="0" y="0"/>
                          <a:ext cx="2237105" cy="1019175"/>
                        </a:xfrm>
                        <a:prstGeom prst="homePlate">
                          <a:avLst>
                            <a:gd name="adj" fmla="val 38034"/>
                          </a:avLst>
                        </a:prstGeom>
                        <a:solidFill>
                          <a:srgbClr val="5B9BD5">
                            <a:lumMod val="40000"/>
                            <a:lumOff val="60000"/>
                          </a:srgbClr>
                        </a:solidFill>
                        <a:ln w="12700" cap="flat" cmpd="sng" algn="ctr">
                          <a:solidFill>
                            <a:srgbClr val="5B9BD5">
                              <a:lumMod val="20000"/>
                              <a:lumOff val="80000"/>
                            </a:srgbClr>
                          </a:solidFill>
                          <a:prstDash val="solid"/>
                          <a:miter lim="800000"/>
                        </a:ln>
                        <a:effectLst/>
                      </wps:spPr>
                      <wps:txbx>
                        <w:txbxContent>
                          <w:p w14:paraId="6FBFE83B" w14:textId="77777777" w:rsidR="00AF7B8E" w:rsidRPr="00CC53F5" w:rsidRDefault="00875ECC" w:rsidP="00DE0E9D">
                            <w:pPr>
                              <w:spacing w:after="0"/>
                              <w:jc w:val="center"/>
                              <w:rPr>
                                <w:rFonts w:ascii="Arial" w:hAnsi="Arial" w:cs="Arial"/>
                                <w:b/>
                                <w:color w:val="000000" w:themeColor="text1"/>
                                <w:sz w:val="44"/>
                                <w:szCs w:val="44"/>
                              </w:rPr>
                            </w:pPr>
                            <w:r>
                              <w:rPr>
                                <w:rFonts w:ascii="Arial" w:hAnsi="Arial"/>
                                <w:b/>
                                <w:color w:val="000000" w:themeColor="text1"/>
                                <w:sz w:val="44"/>
                                <w:szCs w:val="44"/>
                              </w:rPr>
                              <w:t>52 %</w:t>
                            </w:r>
                          </w:p>
                          <w:p w14:paraId="303D1692" w14:textId="57B38D4D" w:rsidR="00C94A04" w:rsidRDefault="004A1400" w:rsidP="00DE0E9D">
                            <w:pPr>
                              <w:spacing w:after="0"/>
                              <w:jc w:val="center"/>
                              <w:rPr>
                                <w:rFonts w:ascii="Arial" w:hAnsi="Arial" w:cs="Arial"/>
                                <w:b/>
                                <w:color w:val="000000" w:themeColor="text1"/>
                                <w:sz w:val="24"/>
                                <w:szCs w:val="24"/>
                              </w:rPr>
                            </w:pPr>
                            <w:proofErr w:type="gramStart"/>
                            <w:r>
                              <w:rPr>
                                <w:rFonts w:ascii="Arial" w:hAnsi="Arial"/>
                                <w:b/>
                                <w:color w:val="000000" w:themeColor="text1"/>
                                <w:sz w:val="24"/>
                                <w:szCs w:val="24"/>
                              </w:rPr>
                              <w:t>occupent</w:t>
                            </w:r>
                            <w:proofErr w:type="gramEnd"/>
                            <w:r>
                              <w:rPr>
                                <w:rFonts w:ascii="Arial" w:hAnsi="Arial"/>
                                <w:b/>
                                <w:color w:val="000000" w:themeColor="text1"/>
                                <w:sz w:val="24"/>
                                <w:szCs w:val="24"/>
                              </w:rPr>
                              <w:t xml:space="preserve"> un emploi</w:t>
                            </w:r>
                            <w:r w:rsidR="00D615DB">
                              <w:rPr>
                                <w:rFonts w:ascii="Arial" w:hAnsi="Arial"/>
                                <w:b/>
                                <w:color w:val="000000" w:themeColor="text1"/>
                                <w:sz w:val="24"/>
                                <w:szCs w:val="24"/>
                              </w:rPr>
                              <w:t xml:space="preserve"> dans les trois mois suivant la fin du programme</w:t>
                            </w:r>
                          </w:p>
                          <w:p w14:paraId="3297B1B0" w14:textId="77777777" w:rsidR="00DE0E9D" w:rsidRPr="00532D35" w:rsidRDefault="00DE0E9D" w:rsidP="00DE0E9D">
                            <w:pPr>
                              <w:spacing w:after="0"/>
                              <w:jc w:val="center"/>
                              <w:rPr>
                                <w:rFonts w:ascii="Arial" w:hAnsi="Arial" w:cs="Arial"/>
                                <w:b/>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EDD4C" id="Pentagon 12" o:spid="_x0000_s1042" type="#_x0000_t15" style="position:absolute;margin-left:-13.5pt;margin-top:95.7pt;width:176.15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" adj="17857" fillcolor="#bdd7ee" strokecolor="#deebf7" strokeweight="1pt">
                <v:textbox>
                  <w:txbxContent>
                    <w:p w14:paraId="6FBFE83B" w14:textId="77777777" w:rsidR="00AF7B8E" w:rsidRPr="00CC53F5" w:rsidRDefault="00875ECC" w:rsidP="00DE0E9D">
                      <w:pPr>
                        <w:spacing w:after="0"/>
                        <w:jc w:val="center"/>
                        <w:rPr>
                          <w:rFonts w:ascii="Arial" w:hAnsi="Arial" w:cs="Arial"/>
                          <w:b/>
                          <w:color w:val="000000" w:themeColor="text1"/>
                          <w:sz w:val="44"/>
                          <w:szCs w:val="44"/>
                        </w:rPr>
                      </w:pPr>
                      <w:r>
                        <w:rPr>
                          <w:rFonts w:ascii="Arial" w:hAnsi="Arial"/>
                          <w:b/>
                          <w:color w:val="000000" w:themeColor="text1"/>
                          <w:sz w:val="44"/>
                          <w:szCs w:val="44"/>
                        </w:rPr>
                        <w:t>52 %</w:t>
                      </w:r>
                    </w:p>
                    <w:p w14:paraId="303D1692" w14:textId="57B38D4D" w:rsidR="00C94A04" w:rsidRDefault="004A1400" w:rsidP="00DE0E9D">
                      <w:pPr>
                        <w:spacing w:after="0"/>
                        <w:jc w:val="center"/>
                        <w:rPr>
                          <w:rFonts w:ascii="Arial" w:hAnsi="Arial" w:cs="Arial"/>
                          <w:b/>
                          <w:color w:val="000000" w:themeColor="text1"/>
                          <w:sz w:val="24"/>
                          <w:szCs w:val="24"/>
                        </w:rPr>
                      </w:pPr>
                      <w:proofErr w:type="gramStart"/>
                      <w:r>
                        <w:rPr>
                          <w:rFonts w:ascii="Arial" w:hAnsi="Arial"/>
                          <w:b/>
                          <w:color w:val="000000" w:themeColor="text1"/>
                          <w:sz w:val="24"/>
                          <w:szCs w:val="24"/>
                        </w:rPr>
                        <w:t>occupent</w:t>
                      </w:r>
                      <w:proofErr w:type="gramEnd"/>
                      <w:r>
                        <w:rPr>
                          <w:rFonts w:ascii="Arial" w:hAnsi="Arial"/>
                          <w:b/>
                          <w:color w:val="000000" w:themeColor="text1"/>
                          <w:sz w:val="24"/>
                          <w:szCs w:val="24"/>
                        </w:rPr>
                        <w:t xml:space="preserve"> un emploi</w:t>
                      </w:r>
                      <w:r w:rsidR="00D615DB">
                        <w:rPr>
                          <w:rFonts w:ascii="Arial" w:hAnsi="Arial"/>
                          <w:b/>
                          <w:color w:val="000000" w:themeColor="text1"/>
                          <w:sz w:val="24"/>
                          <w:szCs w:val="24"/>
                        </w:rPr>
                        <w:t xml:space="preserve"> dans les trois mois suivant la fin du programme</w:t>
                      </w:r>
                    </w:p>
                    <w:p w14:paraId="3297B1B0" w14:textId="77777777" w:rsidR="00DE0E9D" w:rsidRPr="00532D35" w:rsidRDefault="00DE0E9D" w:rsidP="00DE0E9D">
                      <w:pPr>
                        <w:spacing w:after="0"/>
                        <w:jc w:val="center"/>
                        <w:rPr>
                          <w:rFonts w:ascii="Arial" w:hAnsi="Arial" w:cs="Arial"/>
                          <w:b/>
                          <w:color w:val="000000" w:themeColor="text1"/>
                          <w:sz w:val="24"/>
                          <w:szCs w:val="24"/>
                        </w:rPr>
                      </w:pPr>
                    </w:p>
                  </w:txbxContent>
                </v:textbox>
              </v:shape>
            </w:pict>
          </mc:Fallback>
        </mc:AlternateContent>
      </w:r>
      <w:r w:rsidR="0014260A" w:rsidRPr="00294535">
        <w:br w:type="page"/>
      </w:r>
    </w:p>
    <w:p w14:paraId="3C0012C9" w14:textId="1BD2CA81" w:rsidR="00C94A04" w:rsidRPr="00294535" w:rsidRDefault="00DF31C4" w:rsidP="00CC53F5">
      <w:pPr>
        <w:pStyle w:val="Heading1"/>
        <w:spacing w:before="0" w:after="240"/>
        <w:rPr>
          <w:rFonts w:ascii="Arial" w:hAnsi="Arial" w:cs="Arial"/>
          <w:b/>
          <w:color w:val="000000" w:themeColor="text1"/>
        </w:rPr>
      </w:pPr>
      <w:bookmarkStart w:id="5" w:name="_Toc46404225"/>
      <w:r w:rsidRPr="00294535">
        <w:rPr>
          <w:rFonts w:ascii="Arial" w:hAnsi="Arial"/>
          <w:b/>
          <w:color w:val="000000" w:themeColor="text1"/>
        </w:rPr>
        <w:lastRenderedPageBreak/>
        <w:t>Dépenses</w:t>
      </w:r>
      <w:bookmarkEnd w:id="5"/>
    </w:p>
    <w:p w14:paraId="69DD6A48" w14:textId="77777777" w:rsidR="00DF31C4" w:rsidRPr="00294535" w:rsidRDefault="00DF31C4" w:rsidP="007029B2">
      <w:pPr>
        <w:spacing w:before="280" w:after="280"/>
        <w:rPr>
          <w:rFonts w:ascii="Arial" w:hAnsi="Arial" w:cs="Arial"/>
          <w:sz w:val="24"/>
          <w:szCs w:val="24"/>
        </w:rPr>
      </w:pPr>
      <w:r w:rsidRPr="00294535">
        <w:rPr>
          <w:rFonts w:ascii="Arial" w:hAnsi="Arial"/>
          <w:sz w:val="24"/>
          <w:szCs w:val="24"/>
        </w:rPr>
        <w:t>Les tableaux suivants contiennent des renseignements sur les dépenses relatives aux programmes et aux services fournis dans le cadre de l’Entente sur le développement de la main-d’œuvre, du Fonds canadien pour l’emploi et de l’Entente sur le marché du travail visant les personnes handicapées pendant l’exercice 2017</w:t>
      </w:r>
      <w:r w:rsidRPr="00294535">
        <w:rPr>
          <w:rFonts w:ascii="Arial" w:hAnsi="Arial"/>
          <w:sz w:val="24"/>
          <w:szCs w:val="24"/>
        </w:rPr>
        <w:noBreakHyphen/>
        <w:t>2018.</w:t>
      </w:r>
    </w:p>
    <w:tbl>
      <w:tblPr>
        <w:tblStyle w:val="TableGrid"/>
        <w:tblW w:w="9493" w:type="dxa"/>
        <w:tblLook w:val="04A0" w:firstRow="1" w:lastRow="0" w:firstColumn="1" w:lastColumn="0" w:noHBand="0" w:noVBand="1"/>
      </w:tblPr>
      <w:tblGrid>
        <w:gridCol w:w="5949"/>
        <w:gridCol w:w="3544"/>
      </w:tblGrid>
      <w:tr w:rsidR="00471604" w:rsidRPr="00294535" w14:paraId="22490B79" w14:textId="77777777" w:rsidTr="00B627AD">
        <w:trPr>
          <w:trHeight w:hRule="exact" w:val="707"/>
        </w:trPr>
        <w:tc>
          <w:tcPr>
            <w:tcW w:w="9493" w:type="dxa"/>
            <w:gridSpan w:val="2"/>
            <w:noWrap/>
            <w:hideMark/>
          </w:tcPr>
          <w:p w14:paraId="6E432E03" w14:textId="77777777" w:rsidR="00471604" w:rsidRPr="00294535" w:rsidRDefault="00471604" w:rsidP="000D5B1E">
            <w:pPr>
              <w:jc w:val="center"/>
              <w:rPr>
                <w:rFonts w:ascii="Arial" w:hAnsi="Arial" w:cs="Arial"/>
                <w:b/>
                <w:sz w:val="26"/>
                <w:szCs w:val="26"/>
              </w:rPr>
            </w:pPr>
            <w:r w:rsidRPr="00294535">
              <w:rPr>
                <w:rFonts w:ascii="Arial" w:hAnsi="Arial"/>
                <w:b/>
                <w:sz w:val="26"/>
                <w:szCs w:val="26"/>
              </w:rPr>
              <w:t>Programmes et services fournis dans le cadre de l’Entente sur le développement de la main-d’œuvre</w:t>
            </w:r>
          </w:p>
        </w:tc>
      </w:tr>
      <w:tr w:rsidR="00471604" w:rsidRPr="00294535" w14:paraId="04505B42" w14:textId="77777777" w:rsidTr="00BC4C5C">
        <w:trPr>
          <w:trHeight w:hRule="exact" w:val="434"/>
        </w:trPr>
        <w:tc>
          <w:tcPr>
            <w:tcW w:w="5949" w:type="dxa"/>
            <w:noWrap/>
            <w:vAlign w:val="center"/>
            <w:hideMark/>
          </w:tcPr>
          <w:p w14:paraId="6749E776" w14:textId="77777777" w:rsidR="00471604" w:rsidRPr="00294535" w:rsidRDefault="00471604" w:rsidP="00BC4C5C">
            <w:pPr>
              <w:spacing w:after="240"/>
              <w:rPr>
                <w:rFonts w:ascii="Arial" w:hAnsi="Arial" w:cs="Arial"/>
                <w:sz w:val="24"/>
                <w:szCs w:val="24"/>
              </w:rPr>
            </w:pPr>
            <w:r w:rsidRPr="00294535">
              <w:rPr>
                <w:rFonts w:ascii="Arial" w:hAnsi="Arial"/>
                <w:sz w:val="24"/>
                <w:szCs w:val="24"/>
              </w:rPr>
              <w:t>Subvention canadienne pour l’emploi – Manitoba</w:t>
            </w:r>
          </w:p>
        </w:tc>
        <w:tc>
          <w:tcPr>
            <w:tcW w:w="3544" w:type="dxa"/>
            <w:noWrap/>
            <w:vAlign w:val="center"/>
            <w:hideMark/>
          </w:tcPr>
          <w:p w14:paraId="19419726" w14:textId="77777777" w:rsidR="00471604" w:rsidRPr="00294535" w:rsidRDefault="00253A7B" w:rsidP="00BC4C5C">
            <w:pPr>
              <w:rPr>
                <w:rFonts w:ascii="Arial" w:hAnsi="Arial" w:cs="Arial"/>
                <w:sz w:val="24"/>
                <w:szCs w:val="24"/>
              </w:rPr>
            </w:pPr>
            <w:r w:rsidRPr="00294535">
              <w:rPr>
                <w:rFonts w:ascii="Arial" w:hAnsi="Arial"/>
                <w:sz w:val="24"/>
                <w:szCs w:val="24"/>
              </w:rPr>
              <w:t>4 859 649,00 $</w:t>
            </w:r>
          </w:p>
        </w:tc>
      </w:tr>
      <w:tr w:rsidR="00471604" w:rsidRPr="00294535" w14:paraId="1C9F8601" w14:textId="77777777" w:rsidTr="00BC4C5C">
        <w:trPr>
          <w:trHeight w:hRule="exact" w:val="425"/>
        </w:trPr>
        <w:tc>
          <w:tcPr>
            <w:tcW w:w="5949" w:type="dxa"/>
            <w:noWrap/>
            <w:vAlign w:val="center"/>
            <w:hideMark/>
          </w:tcPr>
          <w:p w14:paraId="19C9AD46" w14:textId="77777777" w:rsidR="00471604" w:rsidRPr="00294535" w:rsidRDefault="00471604" w:rsidP="00BC4C5C">
            <w:pPr>
              <w:spacing w:after="240"/>
              <w:rPr>
                <w:rFonts w:ascii="Arial" w:hAnsi="Arial" w:cs="Arial"/>
                <w:sz w:val="24"/>
                <w:szCs w:val="24"/>
              </w:rPr>
            </w:pPr>
            <w:r w:rsidRPr="00294535">
              <w:rPr>
                <w:rFonts w:ascii="Arial" w:hAnsi="Arial"/>
                <w:sz w:val="24"/>
                <w:szCs w:val="24"/>
              </w:rPr>
              <w:t>Services d’emploi direct</w:t>
            </w:r>
          </w:p>
        </w:tc>
        <w:tc>
          <w:tcPr>
            <w:tcW w:w="3544" w:type="dxa"/>
            <w:noWrap/>
            <w:vAlign w:val="center"/>
            <w:hideMark/>
          </w:tcPr>
          <w:p w14:paraId="6909160B" w14:textId="77777777" w:rsidR="00471604" w:rsidRPr="00294535" w:rsidRDefault="00253A7B" w:rsidP="00BC4C5C">
            <w:pPr>
              <w:rPr>
                <w:rFonts w:ascii="Arial" w:hAnsi="Arial" w:cs="Arial"/>
                <w:sz w:val="24"/>
                <w:szCs w:val="24"/>
              </w:rPr>
            </w:pPr>
            <w:r w:rsidRPr="00294535">
              <w:rPr>
                <w:rFonts w:ascii="Arial" w:hAnsi="Arial"/>
                <w:sz w:val="24"/>
                <w:szCs w:val="24"/>
              </w:rPr>
              <w:t>94 287,17 $</w:t>
            </w:r>
          </w:p>
        </w:tc>
      </w:tr>
      <w:tr w:rsidR="00253A7B" w:rsidRPr="00294535" w14:paraId="267A06E2" w14:textId="77777777" w:rsidTr="00BC4C5C">
        <w:trPr>
          <w:trHeight w:hRule="exact" w:val="428"/>
        </w:trPr>
        <w:tc>
          <w:tcPr>
            <w:tcW w:w="5949" w:type="dxa"/>
            <w:noWrap/>
            <w:vAlign w:val="center"/>
          </w:tcPr>
          <w:p w14:paraId="2EE49E52" w14:textId="77777777" w:rsidR="00253A7B" w:rsidRPr="00294535" w:rsidRDefault="00253A7B" w:rsidP="00BC4C5C">
            <w:pPr>
              <w:spacing w:after="240"/>
              <w:rPr>
                <w:rFonts w:ascii="Arial" w:hAnsi="Arial" w:cs="Arial"/>
                <w:sz w:val="24"/>
                <w:szCs w:val="24"/>
              </w:rPr>
            </w:pPr>
            <w:r w:rsidRPr="00294535">
              <w:rPr>
                <w:rFonts w:ascii="Arial" w:hAnsi="Arial"/>
                <w:sz w:val="24"/>
                <w:szCs w:val="24"/>
              </w:rPr>
              <w:t>Partenariats pour l’emploi</w:t>
            </w:r>
          </w:p>
        </w:tc>
        <w:tc>
          <w:tcPr>
            <w:tcW w:w="3544" w:type="dxa"/>
            <w:noWrap/>
            <w:vAlign w:val="center"/>
          </w:tcPr>
          <w:p w14:paraId="139A6DFC" w14:textId="77777777" w:rsidR="00253A7B" w:rsidRPr="00294535" w:rsidRDefault="00253A7B" w:rsidP="00BC4C5C">
            <w:pPr>
              <w:rPr>
                <w:rFonts w:ascii="Arial" w:hAnsi="Arial" w:cs="Arial"/>
                <w:sz w:val="24"/>
                <w:szCs w:val="24"/>
              </w:rPr>
            </w:pPr>
            <w:r w:rsidRPr="00294535">
              <w:rPr>
                <w:rFonts w:ascii="Arial" w:hAnsi="Arial"/>
                <w:sz w:val="24"/>
                <w:szCs w:val="24"/>
              </w:rPr>
              <w:t>3 635 712,18 $</w:t>
            </w:r>
          </w:p>
        </w:tc>
      </w:tr>
      <w:tr w:rsidR="00471604" w:rsidRPr="00294535" w14:paraId="5DA802FA" w14:textId="77777777" w:rsidTr="002F0B46">
        <w:trPr>
          <w:trHeight w:hRule="exact" w:val="550"/>
        </w:trPr>
        <w:tc>
          <w:tcPr>
            <w:tcW w:w="5949" w:type="dxa"/>
            <w:noWrap/>
            <w:vAlign w:val="center"/>
            <w:hideMark/>
          </w:tcPr>
          <w:p w14:paraId="3266D7A1" w14:textId="77777777" w:rsidR="00471604" w:rsidRPr="00294535" w:rsidRDefault="00471604" w:rsidP="00BC4C5C">
            <w:pPr>
              <w:spacing w:after="240"/>
              <w:rPr>
                <w:rFonts w:ascii="Arial" w:hAnsi="Arial" w:cs="Arial"/>
                <w:sz w:val="24"/>
                <w:szCs w:val="24"/>
              </w:rPr>
            </w:pPr>
            <w:r w:rsidRPr="00294535">
              <w:rPr>
                <w:rFonts w:ascii="Arial" w:hAnsi="Arial"/>
                <w:sz w:val="24"/>
                <w:szCs w:val="24"/>
              </w:rPr>
              <w:t>Partenariats avec les intervenants du marché du travail</w:t>
            </w:r>
          </w:p>
        </w:tc>
        <w:tc>
          <w:tcPr>
            <w:tcW w:w="3544" w:type="dxa"/>
            <w:noWrap/>
            <w:vAlign w:val="center"/>
            <w:hideMark/>
          </w:tcPr>
          <w:p w14:paraId="2E6B18ED" w14:textId="77777777" w:rsidR="00471604" w:rsidRPr="00294535" w:rsidRDefault="00253A7B" w:rsidP="00BC4C5C">
            <w:pPr>
              <w:rPr>
                <w:rFonts w:ascii="Arial" w:hAnsi="Arial" w:cs="Arial"/>
                <w:sz w:val="24"/>
                <w:szCs w:val="24"/>
              </w:rPr>
            </w:pPr>
            <w:r w:rsidRPr="00294535">
              <w:rPr>
                <w:rFonts w:ascii="Arial" w:hAnsi="Arial"/>
                <w:sz w:val="24"/>
                <w:szCs w:val="24"/>
              </w:rPr>
              <w:t>1 622 319,00 $</w:t>
            </w:r>
          </w:p>
        </w:tc>
      </w:tr>
      <w:tr w:rsidR="00471604" w:rsidRPr="00294535" w14:paraId="0DFDE5FE" w14:textId="77777777" w:rsidTr="00BC4C5C">
        <w:trPr>
          <w:trHeight w:hRule="exact" w:val="422"/>
        </w:trPr>
        <w:tc>
          <w:tcPr>
            <w:tcW w:w="5949" w:type="dxa"/>
            <w:noWrap/>
            <w:vAlign w:val="center"/>
            <w:hideMark/>
          </w:tcPr>
          <w:p w14:paraId="11872A95" w14:textId="77777777" w:rsidR="00471604" w:rsidRPr="00294535" w:rsidRDefault="00471604" w:rsidP="00BC4C5C">
            <w:pPr>
              <w:spacing w:after="240"/>
              <w:rPr>
                <w:rFonts w:ascii="Arial" w:hAnsi="Arial" w:cs="Arial"/>
                <w:sz w:val="24"/>
                <w:szCs w:val="24"/>
              </w:rPr>
            </w:pPr>
            <w:r w:rsidRPr="00294535">
              <w:rPr>
                <w:rFonts w:ascii="Arial" w:hAnsi="Arial"/>
                <w:sz w:val="24"/>
                <w:szCs w:val="24"/>
              </w:rPr>
              <w:t>Aide au travail indépendant</w:t>
            </w:r>
          </w:p>
        </w:tc>
        <w:tc>
          <w:tcPr>
            <w:tcW w:w="3544" w:type="dxa"/>
            <w:noWrap/>
            <w:vAlign w:val="center"/>
            <w:hideMark/>
          </w:tcPr>
          <w:p w14:paraId="09794FFA" w14:textId="77777777" w:rsidR="00471604" w:rsidRPr="00294535" w:rsidRDefault="00253A7B" w:rsidP="00BC4C5C">
            <w:pPr>
              <w:rPr>
                <w:rFonts w:ascii="Arial" w:hAnsi="Arial" w:cs="Arial"/>
                <w:sz w:val="24"/>
                <w:szCs w:val="24"/>
              </w:rPr>
            </w:pPr>
            <w:r w:rsidRPr="00294535">
              <w:rPr>
                <w:rFonts w:ascii="Arial" w:hAnsi="Arial"/>
                <w:sz w:val="24"/>
                <w:szCs w:val="24"/>
              </w:rPr>
              <w:t>222 378,00 $</w:t>
            </w:r>
          </w:p>
        </w:tc>
      </w:tr>
      <w:tr w:rsidR="00471604" w:rsidRPr="00294535" w14:paraId="653E459A" w14:textId="77777777" w:rsidTr="00BC4C5C">
        <w:trPr>
          <w:trHeight w:hRule="exact" w:val="427"/>
        </w:trPr>
        <w:tc>
          <w:tcPr>
            <w:tcW w:w="5949" w:type="dxa"/>
            <w:noWrap/>
            <w:vAlign w:val="center"/>
            <w:hideMark/>
          </w:tcPr>
          <w:p w14:paraId="606CEF47" w14:textId="77777777" w:rsidR="00471604" w:rsidRPr="00294535" w:rsidRDefault="00471604" w:rsidP="00BC4C5C">
            <w:pPr>
              <w:spacing w:after="240"/>
              <w:rPr>
                <w:rFonts w:ascii="Arial" w:hAnsi="Arial" w:cs="Arial"/>
                <w:sz w:val="24"/>
                <w:szCs w:val="24"/>
              </w:rPr>
            </w:pPr>
            <w:r w:rsidRPr="00294535">
              <w:rPr>
                <w:rFonts w:ascii="Arial" w:hAnsi="Arial"/>
                <w:sz w:val="24"/>
                <w:szCs w:val="24"/>
              </w:rPr>
              <w:t>Développement des compétences</w:t>
            </w:r>
          </w:p>
        </w:tc>
        <w:tc>
          <w:tcPr>
            <w:tcW w:w="3544" w:type="dxa"/>
            <w:noWrap/>
            <w:vAlign w:val="center"/>
            <w:hideMark/>
          </w:tcPr>
          <w:p w14:paraId="4E2464DD" w14:textId="77777777" w:rsidR="00471604" w:rsidRPr="00294535" w:rsidRDefault="00253A7B" w:rsidP="00BC4C5C">
            <w:pPr>
              <w:rPr>
                <w:rFonts w:ascii="Arial" w:hAnsi="Arial" w:cs="Arial"/>
                <w:sz w:val="24"/>
                <w:szCs w:val="24"/>
              </w:rPr>
            </w:pPr>
            <w:r w:rsidRPr="00294535">
              <w:rPr>
                <w:rFonts w:ascii="Arial" w:hAnsi="Arial"/>
                <w:sz w:val="24"/>
                <w:szCs w:val="24"/>
              </w:rPr>
              <w:t>9 338 418,92 $</w:t>
            </w:r>
          </w:p>
        </w:tc>
      </w:tr>
      <w:tr w:rsidR="00471604" w:rsidRPr="00294535" w14:paraId="1B4E7696" w14:textId="77777777" w:rsidTr="00BC4C5C">
        <w:trPr>
          <w:trHeight w:hRule="exact" w:val="416"/>
        </w:trPr>
        <w:tc>
          <w:tcPr>
            <w:tcW w:w="5949" w:type="dxa"/>
            <w:noWrap/>
            <w:vAlign w:val="center"/>
            <w:hideMark/>
          </w:tcPr>
          <w:p w14:paraId="2101248D" w14:textId="77777777" w:rsidR="00471604" w:rsidRPr="00294535" w:rsidRDefault="00471604" w:rsidP="00BC4C5C">
            <w:pPr>
              <w:spacing w:after="240"/>
              <w:rPr>
                <w:rFonts w:ascii="Arial" w:hAnsi="Arial" w:cs="Arial"/>
                <w:sz w:val="24"/>
                <w:szCs w:val="24"/>
              </w:rPr>
            </w:pPr>
            <w:r w:rsidRPr="00294535">
              <w:rPr>
                <w:rFonts w:ascii="Arial" w:hAnsi="Arial"/>
                <w:sz w:val="24"/>
                <w:szCs w:val="24"/>
              </w:rPr>
              <w:t>Subvention salariale</w:t>
            </w:r>
          </w:p>
        </w:tc>
        <w:tc>
          <w:tcPr>
            <w:tcW w:w="3544" w:type="dxa"/>
            <w:noWrap/>
            <w:vAlign w:val="center"/>
            <w:hideMark/>
          </w:tcPr>
          <w:p w14:paraId="43E3F583" w14:textId="77777777" w:rsidR="00471604" w:rsidRPr="00294535" w:rsidRDefault="00253A7B" w:rsidP="00BC4C5C">
            <w:pPr>
              <w:rPr>
                <w:rFonts w:ascii="Arial" w:hAnsi="Arial" w:cs="Arial"/>
                <w:sz w:val="24"/>
                <w:szCs w:val="24"/>
              </w:rPr>
            </w:pPr>
            <w:r w:rsidRPr="00294535">
              <w:rPr>
                <w:rFonts w:ascii="Arial" w:hAnsi="Arial"/>
                <w:sz w:val="24"/>
                <w:szCs w:val="24"/>
              </w:rPr>
              <w:t>258 401,21 $</w:t>
            </w:r>
          </w:p>
        </w:tc>
      </w:tr>
      <w:tr w:rsidR="00471604" w:rsidRPr="00294535" w14:paraId="655529EE" w14:textId="77777777" w:rsidTr="00BC4C5C">
        <w:trPr>
          <w:trHeight w:hRule="exact" w:val="435"/>
        </w:trPr>
        <w:tc>
          <w:tcPr>
            <w:tcW w:w="5949" w:type="dxa"/>
            <w:noWrap/>
            <w:vAlign w:val="center"/>
            <w:hideMark/>
          </w:tcPr>
          <w:p w14:paraId="2C2823B9" w14:textId="77777777" w:rsidR="00471604" w:rsidRPr="00294535" w:rsidRDefault="00471604" w:rsidP="00BC4C5C">
            <w:pPr>
              <w:spacing w:after="240"/>
              <w:rPr>
                <w:rFonts w:ascii="Arial" w:hAnsi="Arial" w:cs="Arial"/>
                <w:b/>
                <w:bCs/>
                <w:sz w:val="24"/>
                <w:szCs w:val="24"/>
              </w:rPr>
            </w:pPr>
            <w:r w:rsidRPr="00294535">
              <w:rPr>
                <w:rFonts w:ascii="Arial" w:hAnsi="Arial"/>
                <w:b/>
                <w:bCs/>
                <w:sz w:val="24"/>
                <w:szCs w:val="24"/>
              </w:rPr>
              <w:t>Total</w:t>
            </w:r>
          </w:p>
        </w:tc>
        <w:tc>
          <w:tcPr>
            <w:tcW w:w="3544" w:type="dxa"/>
            <w:noWrap/>
            <w:vAlign w:val="center"/>
            <w:hideMark/>
          </w:tcPr>
          <w:p w14:paraId="1AEF31C6" w14:textId="77777777" w:rsidR="00471604" w:rsidRPr="00294535" w:rsidRDefault="00253A7B" w:rsidP="00BC4C5C">
            <w:pPr>
              <w:rPr>
                <w:rFonts w:ascii="Arial" w:hAnsi="Arial" w:cs="Arial"/>
                <w:b/>
                <w:bCs/>
                <w:sz w:val="24"/>
                <w:szCs w:val="24"/>
              </w:rPr>
            </w:pPr>
            <w:r w:rsidRPr="00294535">
              <w:rPr>
                <w:rFonts w:ascii="Arial" w:hAnsi="Arial"/>
                <w:b/>
                <w:bCs/>
                <w:sz w:val="24"/>
                <w:szCs w:val="24"/>
              </w:rPr>
              <w:t>20 031 165,48 $</w:t>
            </w:r>
          </w:p>
        </w:tc>
      </w:tr>
    </w:tbl>
    <w:p w14:paraId="0F3687B9" w14:textId="77777777" w:rsidR="00C94A04" w:rsidRPr="00294535" w:rsidRDefault="00471604" w:rsidP="00CC53F5">
      <w:pPr>
        <w:rPr>
          <w:rFonts w:ascii="Arial" w:hAnsi="Arial" w:cs="Arial"/>
          <w:sz w:val="20"/>
          <w:szCs w:val="20"/>
        </w:rPr>
      </w:pPr>
      <w:r w:rsidRPr="00294535">
        <w:rPr>
          <w:rFonts w:ascii="Arial" w:hAnsi="Arial"/>
          <w:sz w:val="20"/>
          <w:szCs w:val="20"/>
        </w:rPr>
        <w:t>Remarque : Le tableau ci-dessus ne comprend pas les dépenses d’administration et de prestation des programmes pour les personnes handicapées.</w:t>
      </w:r>
    </w:p>
    <w:p w14:paraId="3A018C24" w14:textId="77777777" w:rsidR="008910D9" w:rsidRPr="00294535" w:rsidRDefault="008910D9" w:rsidP="00CC53F5">
      <w:pPr>
        <w:rPr>
          <w:rFonts w:ascii="Arial" w:hAnsi="Arial" w:cs="Arial"/>
          <w:sz w:val="24"/>
          <w:szCs w:val="24"/>
        </w:rPr>
      </w:pPr>
    </w:p>
    <w:tbl>
      <w:tblPr>
        <w:tblStyle w:val="TableGrid"/>
        <w:tblW w:w="9493" w:type="dxa"/>
        <w:tblLook w:val="04A0" w:firstRow="1" w:lastRow="0" w:firstColumn="1" w:lastColumn="0" w:noHBand="0" w:noVBand="1"/>
      </w:tblPr>
      <w:tblGrid>
        <w:gridCol w:w="5949"/>
        <w:gridCol w:w="3544"/>
      </w:tblGrid>
      <w:tr w:rsidR="00471604" w:rsidRPr="00294535" w14:paraId="45FFA46D" w14:textId="77777777" w:rsidTr="00471604">
        <w:trPr>
          <w:trHeight w:hRule="exact" w:val="680"/>
        </w:trPr>
        <w:tc>
          <w:tcPr>
            <w:tcW w:w="9493" w:type="dxa"/>
            <w:gridSpan w:val="2"/>
            <w:noWrap/>
            <w:hideMark/>
          </w:tcPr>
          <w:p w14:paraId="686A02F0" w14:textId="77777777" w:rsidR="00471604" w:rsidRPr="00294535" w:rsidRDefault="00471604" w:rsidP="00471604">
            <w:pPr>
              <w:spacing w:after="280"/>
              <w:jc w:val="center"/>
              <w:rPr>
                <w:rFonts w:ascii="Arial" w:hAnsi="Arial" w:cs="Arial"/>
                <w:b/>
                <w:sz w:val="26"/>
                <w:szCs w:val="26"/>
              </w:rPr>
            </w:pPr>
            <w:r w:rsidRPr="00294535">
              <w:rPr>
                <w:rFonts w:ascii="Arial" w:hAnsi="Arial"/>
                <w:b/>
                <w:sz w:val="26"/>
                <w:szCs w:val="26"/>
              </w:rPr>
              <w:t>Programmes et services pour les personnes handicapées fournis dans le cadre de l’Entente sur le développement de la main-d’œuvre</w:t>
            </w:r>
          </w:p>
        </w:tc>
      </w:tr>
      <w:tr w:rsidR="00471604" w:rsidRPr="00294535" w14:paraId="219B9F7A" w14:textId="77777777" w:rsidTr="000D5B1E">
        <w:trPr>
          <w:trHeight w:hRule="exact" w:val="425"/>
        </w:trPr>
        <w:tc>
          <w:tcPr>
            <w:tcW w:w="5949" w:type="dxa"/>
            <w:noWrap/>
            <w:vAlign w:val="center"/>
            <w:hideMark/>
          </w:tcPr>
          <w:p w14:paraId="7B53D15F" w14:textId="77777777" w:rsidR="00471604" w:rsidRPr="00294535" w:rsidRDefault="00471604" w:rsidP="000D5B1E">
            <w:pPr>
              <w:spacing w:after="240"/>
              <w:rPr>
                <w:rFonts w:ascii="Arial" w:hAnsi="Arial" w:cs="Arial"/>
                <w:sz w:val="24"/>
                <w:szCs w:val="24"/>
              </w:rPr>
            </w:pPr>
            <w:r w:rsidRPr="00294535">
              <w:rPr>
                <w:rFonts w:ascii="Arial" w:hAnsi="Arial"/>
                <w:sz w:val="24"/>
                <w:szCs w:val="24"/>
              </w:rPr>
              <w:t>Programme communautaire de santé mentale</w:t>
            </w:r>
          </w:p>
        </w:tc>
        <w:tc>
          <w:tcPr>
            <w:tcW w:w="3544" w:type="dxa"/>
            <w:noWrap/>
            <w:vAlign w:val="center"/>
            <w:hideMark/>
          </w:tcPr>
          <w:p w14:paraId="5994194E" w14:textId="77777777" w:rsidR="00471604" w:rsidRPr="00294535" w:rsidRDefault="00CD1B16" w:rsidP="000D5B1E">
            <w:pPr>
              <w:spacing w:after="240"/>
              <w:rPr>
                <w:rFonts w:ascii="Arial" w:hAnsi="Arial" w:cs="Arial"/>
                <w:sz w:val="24"/>
                <w:szCs w:val="24"/>
              </w:rPr>
            </w:pPr>
            <w:r w:rsidRPr="00294535">
              <w:rPr>
                <w:rFonts w:ascii="Arial" w:hAnsi="Arial"/>
                <w:sz w:val="24"/>
                <w:szCs w:val="24"/>
              </w:rPr>
              <w:t>9 677 847,69 $</w:t>
            </w:r>
          </w:p>
        </w:tc>
      </w:tr>
      <w:tr w:rsidR="00471604" w:rsidRPr="00294535" w14:paraId="6DDAC04A" w14:textId="77777777" w:rsidTr="000D5B1E">
        <w:trPr>
          <w:trHeight w:hRule="exact" w:val="417"/>
        </w:trPr>
        <w:tc>
          <w:tcPr>
            <w:tcW w:w="5949" w:type="dxa"/>
            <w:noWrap/>
            <w:vAlign w:val="center"/>
            <w:hideMark/>
          </w:tcPr>
          <w:p w14:paraId="6A41D280" w14:textId="77777777" w:rsidR="00471604" w:rsidRPr="00294535" w:rsidRDefault="00471604" w:rsidP="000D5B1E">
            <w:pPr>
              <w:spacing w:after="240"/>
              <w:rPr>
                <w:rFonts w:ascii="Arial" w:hAnsi="Arial" w:cs="Arial"/>
                <w:sz w:val="24"/>
                <w:szCs w:val="24"/>
              </w:rPr>
            </w:pPr>
            <w:r w:rsidRPr="00294535">
              <w:rPr>
                <w:rFonts w:ascii="Arial" w:hAnsi="Arial"/>
                <w:sz w:val="24"/>
                <w:szCs w:val="24"/>
              </w:rPr>
              <w:t>Prestations d’aide à l’emploi et au revenu</w:t>
            </w:r>
          </w:p>
        </w:tc>
        <w:tc>
          <w:tcPr>
            <w:tcW w:w="3544" w:type="dxa"/>
            <w:noWrap/>
            <w:vAlign w:val="center"/>
            <w:hideMark/>
          </w:tcPr>
          <w:p w14:paraId="7A3567C4" w14:textId="77777777" w:rsidR="00471604" w:rsidRPr="00294535" w:rsidRDefault="00CD1B16" w:rsidP="000D5B1E">
            <w:pPr>
              <w:spacing w:after="240"/>
              <w:rPr>
                <w:rFonts w:ascii="Arial" w:hAnsi="Arial" w:cs="Arial"/>
                <w:sz w:val="24"/>
                <w:szCs w:val="24"/>
              </w:rPr>
            </w:pPr>
            <w:r w:rsidRPr="00294535">
              <w:rPr>
                <w:rFonts w:ascii="Arial" w:hAnsi="Arial"/>
                <w:sz w:val="24"/>
                <w:szCs w:val="24"/>
              </w:rPr>
              <w:t>1 379 029,83 $</w:t>
            </w:r>
          </w:p>
        </w:tc>
      </w:tr>
      <w:tr w:rsidR="00471604" w:rsidRPr="00294535" w14:paraId="60110434" w14:textId="77777777" w:rsidTr="000D5B1E">
        <w:trPr>
          <w:trHeight w:hRule="exact" w:val="454"/>
        </w:trPr>
        <w:tc>
          <w:tcPr>
            <w:tcW w:w="5949" w:type="dxa"/>
            <w:noWrap/>
            <w:vAlign w:val="center"/>
            <w:hideMark/>
          </w:tcPr>
          <w:p w14:paraId="7C0FBAE9" w14:textId="77777777" w:rsidR="00471604" w:rsidRPr="00294535" w:rsidRDefault="00471604" w:rsidP="000D5B1E">
            <w:pPr>
              <w:spacing w:after="240"/>
              <w:rPr>
                <w:rFonts w:ascii="Arial" w:hAnsi="Arial" w:cs="Arial"/>
                <w:sz w:val="24"/>
                <w:szCs w:val="24"/>
              </w:rPr>
            </w:pPr>
            <w:r w:rsidRPr="00294535">
              <w:rPr>
                <w:rFonts w:ascii="Arial" w:hAnsi="Arial"/>
                <w:sz w:val="24"/>
                <w:szCs w:val="24"/>
              </w:rPr>
              <w:t>Aide à l’employabilité des personnes handicapées</w:t>
            </w:r>
          </w:p>
        </w:tc>
        <w:tc>
          <w:tcPr>
            <w:tcW w:w="3544" w:type="dxa"/>
            <w:noWrap/>
            <w:vAlign w:val="center"/>
            <w:hideMark/>
          </w:tcPr>
          <w:p w14:paraId="0282695F" w14:textId="77777777" w:rsidR="00471604" w:rsidRPr="00294535" w:rsidRDefault="00CD1B16" w:rsidP="000D5B1E">
            <w:pPr>
              <w:spacing w:after="240"/>
              <w:rPr>
                <w:rFonts w:ascii="Arial" w:hAnsi="Arial" w:cs="Arial"/>
                <w:sz w:val="24"/>
                <w:szCs w:val="24"/>
              </w:rPr>
            </w:pPr>
            <w:r w:rsidRPr="00294535">
              <w:rPr>
                <w:rFonts w:ascii="Arial" w:hAnsi="Arial"/>
                <w:sz w:val="24"/>
                <w:szCs w:val="24"/>
              </w:rPr>
              <w:t>7 019 857,37 $</w:t>
            </w:r>
          </w:p>
        </w:tc>
      </w:tr>
      <w:tr w:rsidR="00CD1B16" w:rsidRPr="00294535" w14:paraId="581B976B" w14:textId="77777777" w:rsidTr="000D5B1E">
        <w:trPr>
          <w:trHeight w:hRule="exact" w:val="427"/>
        </w:trPr>
        <w:tc>
          <w:tcPr>
            <w:tcW w:w="5949" w:type="dxa"/>
            <w:noWrap/>
            <w:vAlign w:val="center"/>
          </w:tcPr>
          <w:p w14:paraId="07DB1C8F" w14:textId="77777777" w:rsidR="00CD1B16" w:rsidRPr="00294535" w:rsidRDefault="00CD1B16" w:rsidP="000D5B1E">
            <w:pPr>
              <w:spacing w:after="240"/>
              <w:rPr>
                <w:rFonts w:ascii="Arial" w:hAnsi="Arial" w:cs="Arial"/>
                <w:sz w:val="24"/>
                <w:szCs w:val="24"/>
              </w:rPr>
            </w:pPr>
            <w:r w:rsidRPr="00294535">
              <w:rPr>
                <w:rFonts w:ascii="Arial" w:hAnsi="Arial"/>
                <w:sz w:val="24"/>
                <w:szCs w:val="24"/>
              </w:rPr>
              <w:t xml:space="preserve">Fonds </w:t>
            </w:r>
            <w:proofErr w:type="spellStart"/>
            <w:r w:rsidRPr="00294535">
              <w:rPr>
                <w:rFonts w:ascii="Arial" w:hAnsi="Arial"/>
                <w:sz w:val="24"/>
                <w:szCs w:val="24"/>
              </w:rPr>
              <w:t>emploi</w:t>
            </w:r>
            <w:r w:rsidRPr="00294535">
              <w:rPr>
                <w:rFonts w:ascii="Arial" w:hAnsi="Arial"/>
                <w:i/>
                <w:iCs/>
                <w:sz w:val="24"/>
                <w:szCs w:val="24"/>
              </w:rPr>
              <w:t>Habiletés</w:t>
            </w:r>
            <w:proofErr w:type="spellEnd"/>
          </w:p>
        </w:tc>
        <w:tc>
          <w:tcPr>
            <w:tcW w:w="3544" w:type="dxa"/>
            <w:noWrap/>
            <w:vAlign w:val="center"/>
          </w:tcPr>
          <w:p w14:paraId="7BE34002" w14:textId="77777777" w:rsidR="00CD1B16" w:rsidRPr="00294535" w:rsidRDefault="00CD1B16" w:rsidP="000D5B1E">
            <w:pPr>
              <w:spacing w:after="240"/>
              <w:rPr>
                <w:rFonts w:ascii="Arial" w:hAnsi="Arial" w:cs="Arial"/>
                <w:sz w:val="24"/>
                <w:szCs w:val="24"/>
              </w:rPr>
            </w:pPr>
            <w:r w:rsidRPr="00294535">
              <w:rPr>
                <w:rFonts w:ascii="Arial" w:hAnsi="Arial"/>
                <w:sz w:val="24"/>
                <w:szCs w:val="24"/>
              </w:rPr>
              <w:t>50 000,00 $</w:t>
            </w:r>
          </w:p>
        </w:tc>
      </w:tr>
      <w:tr w:rsidR="00CD1B16" w:rsidRPr="00294535" w14:paraId="20FD3287" w14:textId="77777777" w:rsidTr="000D5B1E">
        <w:trPr>
          <w:trHeight w:hRule="exact" w:val="427"/>
        </w:trPr>
        <w:tc>
          <w:tcPr>
            <w:tcW w:w="5949" w:type="dxa"/>
            <w:noWrap/>
            <w:vAlign w:val="center"/>
          </w:tcPr>
          <w:p w14:paraId="358CC61A" w14:textId="77777777" w:rsidR="00CD1B16" w:rsidRPr="00294535" w:rsidRDefault="00CD1B16" w:rsidP="000D5B1E">
            <w:pPr>
              <w:spacing w:after="240"/>
              <w:rPr>
                <w:rFonts w:ascii="Arial" w:hAnsi="Arial" w:cs="Arial"/>
                <w:sz w:val="24"/>
                <w:szCs w:val="24"/>
              </w:rPr>
            </w:pPr>
            <w:r w:rsidRPr="00294535">
              <w:rPr>
                <w:rFonts w:ascii="Arial" w:hAnsi="Arial"/>
                <w:sz w:val="24"/>
                <w:szCs w:val="24"/>
              </w:rPr>
              <w:t xml:space="preserve">Équipe </w:t>
            </w:r>
            <w:proofErr w:type="spellStart"/>
            <w:r w:rsidRPr="00294535">
              <w:rPr>
                <w:rFonts w:ascii="Arial" w:hAnsi="Arial"/>
                <w:sz w:val="24"/>
                <w:szCs w:val="24"/>
              </w:rPr>
              <w:t>emploiHabiletés</w:t>
            </w:r>
            <w:proofErr w:type="spellEnd"/>
          </w:p>
        </w:tc>
        <w:tc>
          <w:tcPr>
            <w:tcW w:w="3544" w:type="dxa"/>
            <w:noWrap/>
            <w:vAlign w:val="center"/>
          </w:tcPr>
          <w:p w14:paraId="7498B24D" w14:textId="77777777" w:rsidR="00CD1B16" w:rsidRPr="00294535" w:rsidRDefault="00CD1B16" w:rsidP="000D5B1E">
            <w:pPr>
              <w:spacing w:after="240"/>
              <w:rPr>
                <w:rFonts w:ascii="Arial" w:hAnsi="Arial" w:cs="Arial"/>
                <w:sz w:val="24"/>
                <w:szCs w:val="24"/>
              </w:rPr>
            </w:pPr>
            <w:r w:rsidRPr="00294535">
              <w:rPr>
                <w:rFonts w:ascii="Arial" w:hAnsi="Arial"/>
                <w:sz w:val="24"/>
                <w:szCs w:val="24"/>
              </w:rPr>
              <w:t>240 463,31 $</w:t>
            </w:r>
          </w:p>
        </w:tc>
      </w:tr>
      <w:tr w:rsidR="00471604" w:rsidRPr="00294535" w14:paraId="0EB0EDEA" w14:textId="77777777" w:rsidTr="000D5B1E">
        <w:trPr>
          <w:trHeight w:hRule="exact" w:val="427"/>
        </w:trPr>
        <w:tc>
          <w:tcPr>
            <w:tcW w:w="5949" w:type="dxa"/>
            <w:noWrap/>
            <w:vAlign w:val="center"/>
            <w:hideMark/>
          </w:tcPr>
          <w:p w14:paraId="2C8836F1" w14:textId="77777777" w:rsidR="00471604" w:rsidRPr="00294535" w:rsidRDefault="00471604" w:rsidP="000D5B1E">
            <w:pPr>
              <w:spacing w:after="240"/>
              <w:rPr>
                <w:rFonts w:ascii="Arial" w:hAnsi="Arial" w:cs="Arial"/>
                <w:sz w:val="24"/>
                <w:szCs w:val="24"/>
              </w:rPr>
            </w:pPr>
            <w:r w:rsidRPr="00294535">
              <w:rPr>
                <w:rFonts w:ascii="Arial" w:hAnsi="Arial"/>
                <w:sz w:val="24"/>
                <w:szCs w:val="24"/>
              </w:rPr>
              <w:t>Service de réadaptation et de rétablissement</w:t>
            </w:r>
          </w:p>
        </w:tc>
        <w:tc>
          <w:tcPr>
            <w:tcW w:w="3544" w:type="dxa"/>
            <w:noWrap/>
            <w:vAlign w:val="center"/>
            <w:hideMark/>
          </w:tcPr>
          <w:p w14:paraId="00B0837C" w14:textId="77777777" w:rsidR="00471604" w:rsidRPr="00294535" w:rsidRDefault="00CD1B16" w:rsidP="000D5B1E">
            <w:pPr>
              <w:spacing w:after="240"/>
              <w:rPr>
                <w:rFonts w:ascii="Arial" w:hAnsi="Arial" w:cs="Arial"/>
                <w:sz w:val="24"/>
                <w:szCs w:val="24"/>
              </w:rPr>
            </w:pPr>
            <w:r w:rsidRPr="00294535">
              <w:rPr>
                <w:rFonts w:ascii="Arial" w:hAnsi="Arial"/>
                <w:sz w:val="24"/>
                <w:szCs w:val="24"/>
              </w:rPr>
              <w:t>732 394,20 $</w:t>
            </w:r>
          </w:p>
        </w:tc>
      </w:tr>
      <w:tr w:rsidR="00471604" w:rsidRPr="00294535" w14:paraId="4CA9AC4C" w14:textId="77777777" w:rsidTr="000D5B1E">
        <w:trPr>
          <w:trHeight w:hRule="exact" w:val="454"/>
        </w:trPr>
        <w:tc>
          <w:tcPr>
            <w:tcW w:w="5949" w:type="dxa"/>
            <w:noWrap/>
            <w:vAlign w:val="center"/>
            <w:hideMark/>
          </w:tcPr>
          <w:p w14:paraId="34A3D086" w14:textId="77777777" w:rsidR="00471604" w:rsidRPr="00294535" w:rsidRDefault="00887CD1" w:rsidP="000D5B1E">
            <w:pPr>
              <w:spacing w:after="280"/>
              <w:rPr>
                <w:rFonts w:ascii="Arial" w:hAnsi="Arial" w:cs="Arial"/>
                <w:sz w:val="24"/>
                <w:szCs w:val="24"/>
              </w:rPr>
            </w:pPr>
            <w:r w:rsidRPr="00294535">
              <w:rPr>
                <w:rFonts w:ascii="Arial" w:hAnsi="Arial"/>
                <w:sz w:val="24"/>
                <w:szCs w:val="24"/>
              </w:rPr>
              <w:t>Centre de santé mentale de Selkirk</w:t>
            </w:r>
          </w:p>
        </w:tc>
        <w:tc>
          <w:tcPr>
            <w:tcW w:w="3544" w:type="dxa"/>
            <w:noWrap/>
            <w:vAlign w:val="center"/>
            <w:hideMark/>
          </w:tcPr>
          <w:p w14:paraId="0B837199" w14:textId="77777777" w:rsidR="00471604" w:rsidRPr="00294535" w:rsidRDefault="00CD1B16" w:rsidP="000D5B1E">
            <w:pPr>
              <w:spacing w:after="280"/>
              <w:rPr>
                <w:rFonts w:ascii="Arial" w:hAnsi="Arial" w:cs="Arial"/>
                <w:sz w:val="24"/>
                <w:szCs w:val="24"/>
              </w:rPr>
            </w:pPr>
            <w:r w:rsidRPr="00294535">
              <w:rPr>
                <w:rFonts w:ascii="Arial" w:hAnsi="Arial"/>
                <w:sz w:val="24"/>
                <w:szCs w:val="24"/>
              </w:rPr>
              <w:t>2 011 078,03 $</w:t>
            </w:r>
          </w:p>
        </w:tc>
      </w:tr>
      <w:tr w:rsidR="00471604" w:rsidRPr="00294535" w14:paraId="02566D11" w14:textId="77777777" w:rsidTr="000D5B1E">
        <w:trPr>
          <w:trHeight w:hRule="exact" w:val="454"/>
        </w:trPr>
        <w:tc>
          <w:tcPr>
            <w:tcW w:w="5949" w:type="dxa"/>
            <w:noWrap/>
            <w:vAlign w:val="center"/>
            <w:hideMark/>
          </w:tcPr>
          <w:p w14:paraId="2443BA2A" w14:textId="77777777" w:rsidR="00471604" w:rsidRPr="00294535" w:rsidRDefault="00887CD1" w:rsidP="000D5B1E">
            <w:pPr>
              <w:spacing w:after="280"/>
              <w:rPr>
                <w:rFonts w:ascii="Arial" w:hAnsi="Arial" w:cs="Arial"/>
                <w:sz w:val="24"/>
                <w:szCs w:val="24"/>
              </w:rPr>
            </w:pPr>
            <w:proofErr w:type="spellStart"/>
            <w:r w:rsidRPr="00294535">
              <w:rPr>
                <w:rFonts w:ascii="Arial" w:hAnsi="Arial"/>
                <w:sz w:val="24"/>
                <w:szCs w:val="24"/>
              </w:rPr>
              <w:t>Supported</w:t>
            </w:r>
            <w:proofErr w:type="spellEnd"/>
            <w:r w:rsidRPr="00294535">
              <w:rPr>
                <w:rFonts w:ascii="Arial" w:hAnsi="Arial"/>
                <w:sz w:val="24"/>
                <w:szCs w:val="24"/>
              </w:rPr>
              <w:t xml:space="preserve"> </w:t>
            </w:r>
            <w:proofErr w:type="spellStart"/>
            <w:r w:rsidRPr="00294535">
              <w:rPr>
                <w:rFonts w:ascii="Arial" w:hAnsi="Arial"/>
                <w:sz w:val="24"/>
                <w:szCs w:val="24"/>
              </w:rPr>
              <w:t>Employment</w:t>
            </w:r>
            <w:proofErr w:type="spellEnd"/>
            <w:r w:rsidRPr="00294535">
              <w:rPr>
                <w:rFonts w:ascii="Arial" w:hAnsi="Arial"/>
                <w:sz w:val="24"/>
                <w:szCs w:val="24"/>
              </w:rPr>
              <w:t xml:space="preserve"> Program</w:t>
            </w:r>
          </w:p>
        </w:tc>
        <w:tc>
          <w:tcPr>
            <w:tcW w:w="3544" w:type="dxa"/>
            <w:noWrap/>
            <w:vAlign w:val="center"/>
            <w:hideMark/>
          </w:tcPr>
          <w:p w14:paraId="55499142" w14:textId="77777777" w:rsidR="00471604" w:rsidRPr="00294535" w:rsidRDefault="00CD1B16" w:rsidP="000D5B1E">
            <w:pPr>
              <w:spacing w:after="280"/>
              <w:rPr>
                <w:rFonts w:ascii="Arial" w:hAnsi="Arial" w:cs="Arial"/>
                <w:sz w:val="24"/>
                <w:szCs w:val="24"/>
              </w:rPr>
            </w:pPr>
            <w:r w:rsidRPr="00294535">
              <w:rPr>
                <w:rFonts w:ascii="Arial" w:hAnsi="Arial"/>
                <w:sz w:val="24"/>
                <w:szCs w:val="24"/>
              </w:rPr>
              <w:t>1 888 994,98 $</w:t>
            </w:r>
          </w:p>
        </w:tc>
      </w:tr>
      <w:tr w:rsidR="00471604" w:rsidRPr="00294535" w14:paraId="1E8516C5" w14:textId="77777777" w:rsidTr="000D5B1E">
        <w:trPr>
          <w:trHeight w:hRule="exact" w:val="367"/>
        </w:trPr>
        <w:tc>
          <w:tcPr>
            <w:tcW w:w="5949" w:type="dxa"/>
            <w:noWrap/>
            <w:vAlign w:val="center"/>
            <w:hideMark/>
          </w:tcPr>
          <w:p w14:paraId="48A2E1B8" w14:textId="77777777" w:rsidR="00471604" w:rsidRPr="00294535" w:rsidRDefault="00CD1B16" w:rsidP="000D5B1E">
            <w:pPr>
              <w:spacing w:after="280"/>
              <w:rPr>
                <w:rFonts w:ascii="Arial" w:hAnsi="Arial" w:cs="Arial"/>
                <w:sz w:val="24"/>
                <w:szCs w:val="24"/>
              </w:rPr>
            </w:pPr>
            <w:r w:rsidRPr="00294535">
              <w:rPr>
                <w:rFonts w:ascii="Arial" w:hAnsi="Arial"/>
                <w:sz w:val="24"/>
                <w:szCs w:val="24"/>
              </w:rPr>
              <w:t>Services d’emploi et de formation professionnelle</w:t>
            </w:r>
          </w:p>
        </w:tc>
        <w:tc>
          <w:tcPr>
            <w:tcW w:w="3544" w:type="dxa"/>
            <w:noWrap/>
            <w:vAlign w:val="center"/>
            <w:hideMark/>
          </w:tcPr>
          <w:p w14:paraId="2BBA20B2" w14:textId="77777777" w:rsidR="00471604" w:rsidRPr="00294535" w:rsidRDefault="00CD1B16" w:rsidP="00336F71">
            <w:pPr>
              <w:spacing w:after="280"/>
              <w:rPr>
                <w:rFonts w:ascii="Arial" w:hAnsi="Arial" w:cs="Arial"/>
                <w:sz w:val="24"/>
                <w:szCs w:val="24"/>
              </w:rPr>
            </w:pPr>
            <w:r w:rsidRPr="00294535">
              <w:rPr>
                <w:rFonts w:ascii="Arial" w:hAnsi="Arial"/>
                <w:sz w:val="24"/>
                <w:szCs w:val="24"/>
              </w:rPr>
              <w:t>905 987,39 $</w:t>
            </w:r>
          </w:p>
        </w:tc>
      </w:tr>
      <w:tr w:rsidR="00471604" w:rsidRPr="00294535" w14:paraId="0894F99E" w14:textId="77777777" w:rsidTr="000D5B1E">
        <w:trPr>
          <w:trHeight w:hRule="exact" w:val="414"/>
        </w:trPr>
        <w:tc>
          <w:tcPr>
            <w:tcW w:w="5949" w:type="dxa"/>
            <w:noWrap/>
            <w:vAlign w:val="center"/>
            <w:hideMark/>
          </w:tcPr>
          <w:p w14:paraId="72C74FB1" w14:textId="77777777" w:rsidR="00471604" w:rsidRPr="00294535" w:rsidRDefault="00887CD1" w:rsidP="000D5B1E">
            <w:pPr>
              <w:spacing w:after="280"/>
              <w:rPr>
                <w:rFonts w:ascii="Arial" w:hAnsi="Arial" w:cs="Arial"/>
                <w:b/>
                <w:bCs/>
                <w:sz w:val="24"/>
                <w:szCs w:val="24"/>
              </w:rPr>
            </w:pPr>
            <w:r w:rsidRPr="00294535">
              <w:rPr>
                <w:rFonts w:ascii="Arial" w:hAnsi="Arial"/>
                <w:b/>
                <w:bCs/>
                <w:sz w:val="24"/>
                <w:szCs w:val="24"/>
              </w:rPr>
              <w:t>Total</w:t>
            </w:r>
          </w:p>
        </w:tc>
        <w:tc>
          <w:tcPr>
            <w:tcW w:w="3544" w:type="dxa"/>
            <w:noWrap/>
            <w:vAlign w:val="center"/>
            <w:hideMark/>
          </w:tcPr>
          <w:p w14:paraId="6349281E" w14:textId="77777777" w:rsidR="00471604" w:rsidRPr="00294535" w:rsidRDefault="00CD1B16" w:rsidP="000D5B1E">
            <w:pPr>
              <w:spacing w:after="280"/>
              <w:rPr>
                <w:rFonts w:ascii="Arial" w:hAnsi="Arial" w:cs="Arial"/>
                <w:b/>
                <w:bCs/>
                <w:sz w:val="24"/>
                <w:szCs w:val="24"/>
              </w:rPr>
            </w:pPr>
            <w:r w:rsidRPr="00294535">
              <w:rPr>
                <w:rFonts w:ascii="Arial" w:hAnsi="Arial"/>
                <w:b/>
                <w:bCs/>
                <w:sz w:val="24"/>
                <w:szCs w:val="24"/>
              </w:rPr>
              <w:t>23 905 652,80 $</w:t>
            </w:r>
          </w:p>
        </w:tc>
      </w:tr>
    </w:tbl>
    <w:p w14:paraId="5638D965" w14:textId="77777777" w:rsidR="00CC53F5" w:rsidRPr="00294535" w:rsidRDefault="00C94A04" w:rsidP="00CC53F5">
      <w:pPr>
        <w:spacing w:after="240"/>
        <w:rPr>
          <w:rFonts w:ascii="Arial" w:hAnsi="Arial" w:cs="Arial"/>
          <w:b/>
          <w:sz w:val="32"/>
          <w:szCs w:val="32"/>
        </w:rPr>
      </w:pPr>
      <w:r w:rsidRPr="00294535">
        <w:rPr>
          <w:rFonts w:ascii="Times New Roman" w:hAnsi="Times New Roman"/>
          <w:noProof/>
          <w:sz w:val="24"/>
          <w:szCs w:val="24"/>
          <w:lang w:val="en-CA" w:eastAsia="en-CA"/>
        </w:rPr>
        <mc:AlternateContent>
          <mc:Choice Requires="wps">
            <w:drawing>
              <wp:anchor distT="36576" distB="36576" distL="36576" distR="36576" simplePos="0" relativeHeight="251703296" behindDoc="0" locked="0" layoutInCell="1" allowOverlap="1" wp14:anchorId="1FF3826F" wp14:editId="5BDFAE12">
                <wp:simplePos x="0" y="0"/>
                <wp:positionH relativeFrom="margin">
                  <wp:posOffset>-20782</wp:posOffset>
                </wp:positionH>
                <wp:positionV relativeFrom="paragraph">
                  <wp:posOffset>37811</wp:posOffset>
                </wp:positionV>
                <wp:extent cx="6096000" cy="651164"/>
                <wp:effectExtent l="0" t="0" r="0" b="0"/>
                <wp:wrapNone/>
                <wp:docPr id="20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51164"/>
                        </a:xfrm>
                        <a:prstGeom prst="rect">
                          <a:avLst/>
                        </a:prstGeom>
                        <a:noFill/>
                        <a:ln>
                          <a:noFill/>
                        </a:ln>
                        <a:effectLst/>
                        <a:extLst>
                          <a:ext uri="{909E8E84-426E-40DD-AFC4-6F175D3DCCD1}">
                            <a14:hiddenFill xmlns:a14="http://schemas.microsoft.com/office/drawing/2010/main">
                              <a:solidFill>
                                <a:srgbClr val="00006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CEA1D09" w14:textId="77777777" w:rsidR="00C94A04" w:rsidRDefault="008910D9" w:rsidP="008910D9">
                            <w:pPr>
                              <w:widowControl w:val="0"/>
                              <w:rPr>
                                <w:rFonts w:ascii="Arial" w:hAnsi="Arial" w:cs="Arial"/>
                                <w:sz w:val="18"/>
                                <w:szCs w:val="18"/>
                              </w:rPr>
                            </w:pPr>
                            <w:r>
                              <w:rPr>
                                <w:rFonts w:ascii="Arial" w:hAnsi="Arial"/>
                                <w:sz w:val="18"/>
                                <w:szCs w:val="18"/>
                              </w:rPr>
                              <w:t>Remarque : L’Entente sur le marché du travail visant les personnes handicapées était un accord de partage des coûts entre le Canada et le Manitoba visant à fournir des programmes et des services qui améliorent la participation des personnes handicapées à l’économie. Le Canada et le Manitoba se partagent les dépenses relatives à la prestation des programmes et des services admissibles.</w:t>
                            </w:r>
                          </w:p>
                          <w:p w14:paraId="0C688C89" w14:textId="77777777" w:rsidR="008910D9" w:rsidRPr="00857DB4" w:rsidRDefault="008910D9" w:rsidP="008910D9">
                            <w:pPr>
                              <w:widowControl w:val="0"/>
                              <w:rPr>
                                <w:rFonts w:ascii="Arial" w:hAnsi="Arial" w:cs="Arial"/>
                                <w:sz w:val="18"/>
                                <w:szCs w:val="1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3826F" id="Text Box 5" o:spid="_x0000_s1043" type="#_x0000_t202" style="position:absolute;margin-left:-1.65pt;margin-top:3pt;width:480pt;height:51.25pt;z-index:2517032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" filled="f" fillcolor="#006" stroked="f" strokecolor="black [0]" strokeweight="2pt">
                <v:textbox inset="2.88pt,2.88pt,2.88pt,2.88pt">
                  <w:txbxContent>
                    <w:p w14:paraId="0CEA1D09" w14:textId="77777777" w:rsidR="00C94A04" w:rsidRDefault="008910D9" w:rsidP="008910D9">
                      <w:pPr>
                        <w:widowControl w:val="0"/>
                        <w:rPr>
                          <w:rFonts w:ascii="Arial" w:hAnsi="Arial" w:cs="Arial"/>
                          <w:sz w:val="18"/>
                          <w:szCs w:val="18"/>
                        </w:rPr>
                      </w:pPr>
                      <w:r>
                        <w:rPr>
                          <w:rFonts w:ascii="Arial" w:hAnsi="Arial"/>
                          <w:sz w:val="18"/>
                          <w:szCs w:val="18"/>
                        </w:rPr>
                        <w:t>Remarque : L’Entente sur le marché du travail visant les personnes handicapées était un accord de partage des coûts entre le Canada et le Manitoba visant à fournir des programmes et des services qui améliorent la participation des personnes handicapées à l’économie. Le Canada et le Manitoba se partagent les dépenses relatives à la prestation des programmes et des services admissibles.</w:t>
                      </w:r>
                    </w:p>
                    <w:p w14:paraId="0C688C89" w14:textId="77777777" w:rsidR="008910D9" w:rsidRPr="00857DB4" w:rsidRDefault="008910D9" w:rsidP="008910D9">
                      <w:pPr>
                        <w:widowControl w:val="0"/>
                        <w:rPr>
                          <w:rFonts w:ascii="Arial" w:hAnsi="Arial" w:cs="Arial"/>
                          <w:sz w:val="18"/>
                          <w:szCs w:val="18"/>
                        </w:rPr>
                      </w:pPr>
                    </w:p>
                  </w:txbxContent>
                </v:textbox>
                <w10:wrap anchorx="margin"/>
              </v:shape>
            </w:pict>
          </mc:Fallback>
        </mc:AlternateContent>
      </w:r>
    </w:p>
    <w:p w14:paraId="2F684A9D" w14:textId="3494D9A8" w:rsidR="00887CD1" w:rsidRPr="00294535" w:rsidRDefault="00887CD1" w:rsidP="00CC53F5">
      <w:pPr>
        <w:spacing w:after="240"/>
        <w:rPr>
          <w:rFonts w:ascii="Arial" w:hAnsi="Arial" w:cs="Arial"/>
          <w:b/>
          <w:sz w:val="32"/>
          <w:szCs w:val="32"/>
        </w:rPr>
      </w:pPr>
      <w:r w:rsidRPr="00294535">
        <w:rPr>
          <w:rFonts w:ascii="Arial" w:hAnsi="Arial"/>
          <w:b/>
          <w:sz w:val="32"/>
          <w:szCs w:val="32"/>
        </w:rPr>
        <w:lastRenderedPageBreak/>
        <w:t>Remarques sur les résultats des indicateurs de</w:t>
      </w:r>
      <w:r w:rsidR="002F0B46" w:rsidRPr="00294535">
        <w:rPr>
          <w:rFonts w:ascii="Arial" w:hAnsi="Arial"/>
          <w:b/>
          <w:sz w:val="32"/>
          <w:szCs w:val="32"/>
        </w:rPr>
        <w:t> </w:t>
      </w:r>
      <w:r w:rsidRPr="00294535">
        <w:rPr>
          <w:rFonts w:ascii="Arial" w:hAnsi="Arial"/>
          <w:b/>
          <w:sz w:val="32"/>
          <w:szCs w:val="32"/>
        </w:rPr>
        <w:t>performance :</w:t>
      </w:r>
    </w:p>
    <w:p w14:paraId="4F032281" w14:textId="77777777" w:rsidR="00875ECC" w:rsidRPr="00294535" w:rsidRDefault="00875ECC" w:rsidP="00CC53F5">
      <w:pPr>
        <w:spacing w:after="240"/>
        <w:rPr>
          <w:rFonts w:ascii="Arial" w:hAnsi="Arial" w:cs="Arial"/>
          <w:sz w:val="24"/>
          <w:szCs w:val="24"/>
        </w:rPr>
      </w:pPr>
      <w:r w:rsidRPr="00294535">
        <w:rPr>
          <w:rFonts w:ascii="Arial" w:hAnsi="Arial"/>
          <w:sz w:val="24"/>
          <w:szCs w:val="24"/>
        </w:rPr>
        <w:t>Remarque : Comme l’Entente sur le marché du travail visant les personnes handicapées (EMTPH) ne comptabilise pas le nombre d’autochtones et de nouveaux immigrants, les pourcentages indiqués de nouveaux immigrants et d’autochtones qui participent à des programmes dans le cadre de l’Entente sur le développement de la main-d’œuvre ne représentent pas le total des autochtones et des nouveaux immigrants ayant reçu des services.</w:t>
      </w:r>
    </w:p>
    <w:p w14:paraId="464F94EA" w14:textId="77777777" w:rsidR="00C94A04" w:rsidRPr="00294535" w:rsidRDefault="00887CD1" w:rsidP="00CC53F5">
      <w:pPr>
        <w:spacing w:after="240"/>
        <w:rPr>
          <w:rFonts w:ascii="Arial" w:hAnsi="Arial" w:cs="Arial"/>
          <w:sz w:val="24"/>
          <w:szCs w:val="24"/>
        </w:rPr>
      </w:pPr>
      <w:r w:rsidRPr="00294535">
        <w:rPr>
          <w:rFonts w:ascii="Arial" w:hAnsi="Arial"/>
          <w:sz w:val="24"/>
          <w:szCs w:val="24"/>
        </w:rPr>
        <w:t>Remarque : Dans le cas des programmes qui appuient l’éducation et la formation, les personnes qui y participent peuvent obtenir plus d’un titre de compétence ou certificat à la suite des interventions, et elles peuvent être comptées plus d’une fois. Certains programmes communiquent les résultats d’éducation et de formation uniquement après la fermeture des dossiers. Les chiffres ci-dessus ne représentent pas le nombre total de participants ayant reçu des services.</w:t>
      </w:r>
    </w:p>
    <w:p w14:paraId="7610BDFB" w14:textId="7929AB90" w:rsidR="00C94A04" w:rsidRPr="00294535" w:rsidRDefault="00887CD1" w:rsidP="00CC53F5">
      <w:pPr>
        <w:spacing w:after="240"/>
        <w:rPr>
          <w:rFonts w:ascii="Arial" w:hAnsi="Arial" w:cs="Arial"/>
          <w:sz w:val="24"/>
          <w:szCs w:val="24"/>
        </w:rPr>
      </w:pPr>
      <w:r w:rsidRPr="00294535">
        <w:rPr>
          <w:rFonts w:ascii="Arial" w:hAnsi="Arial"/>
          <w:sz w:val="24"/>
          <w:szCs w:val="24"/>
        </w:rPr>
        <w:t xml:space="preserve">Remarque : Trois mois après la fin d’une intervention, la situation d’emploi après l’intervention est obtenue au moyen d’une </w:t>
      </w:r>
      <w:r w:rsidR="002F0B46" w:rsidRPr="00294535">
        <w:rPr>
          <w:rFonts w:ascii="Arial" w:hAnsi="Arial"/>
          <w:sz w:val="24"/>
          <w:szCs w:val="24"/>
        </w:rPr>
        <w:t>déclaration</w:t>
      </w:r>
      <w:r w:rsidRPr="00294535">
        <w:rPr>
          <w:rFonts w:ascii="Arial" w:hAnsi="Arial"/>
          <w:sz w:val="24"/>
          <w:szCs w:val="24"/>
        </w:rPr>
        <w:t xml:space="preserve"> volontaire ou dans le cadre du processus de clôture de la gestion du dossier. Les personnes peuvent avoir plus d’un dossier en cours par année ou participer à plus d’un programme et, par conséquent, peuvent avoir plus d’une situation d’emploi après leur participation. Les chiffres ci-dessus ne représentent pas le nombre total de participants ayant reçu des services.</w:t>
      </w:r>
    </w:p>
    <w:p w14:paraId="7B553260" w14:textId="77777777" w:rsidR="00887CD1" w:rsidRPr="00294535" w:rsidRDefault="00887CD1" w:rsidP="00CC53F5">
      <w:pPr>
        <w:spacing w:after="240"/>
        <w:rPr>
          <w:rFonts w:ascii="Arial" w:hAnsi="Arial" w:cs="Arial"/>
          <w:sz w:val="26"/>
          <w:szCs w:val="26"/>
        </w:rPr>
      </w:pPr>
    </w:p>
    <w:p w14:paraId="0E7A982C" w14:textId="77777777" w:rsidR="00887CD1" w:rsidRPr="00294535" w:rsidRDefault="00887CD1" w:rsidP="007029B2">
      <w:pPr>
        <w:spacing w:before="280" w:after="280"/>
        <w:rPr>
          <w:rFonts w:ascii="Arial" w:hAnsi="Arial" w:cs="Arial"/>
          <w:sz w:val="26"/>
          <w:szCs w:val="26"/>
        </w:rPr>
      </w:pPr>
    </w:p>
    <w:p w14:paraId="102C76E0" w14:textId="77777777" w:rsidR="00887CD1" w:rsidRPr="00294535" w:rsidRDefault="00887CD1" w:rsidP="00CC53F5">
      <w:pPr>
        <w:pStyle w:val="Heading1"/>
        <w:spacing w:before="0" w:after="240"/>
        <w:rPr>
          <w:rFonts w:ascii="Arial" w:hAnsi="Arial" w:cs="Arial"/>
          <w:b/>
          <w:color w:val="000000" w:themeColor="text1"/>
        </w:rPr>
      </w:pPr>
      <w:bookmarkStart w:id="6" w:name="_Toc46404226"/>
      <w:r w:rsidRPr="00294535">
        <w:rPr>
          <w:rFonts w:ascii="Arial" w:hAnsi="Arial"/>
          <w:b/>
          <w:color w:val="000000" w:themeColor="text1"/>
        </w:rPr>
        <w:t>Conclusion</w:t>
      </w:r>
      <w:bookmarkEnd w:id="6"/>
    </w:p>
    <w:p w14:paraId="14D92D45" w14:textId="77777777" w:rsidR="00C94A04" w:rsidRPr="00294535" w:rsidRDefault="00887CD1" w:rsidP="00CC53F5">
      <w:pPr>
        <w:spacing w:after="240"/>
        <w:rPr>
          <w:rFonts w:ascii="Arial" w:hAnsi="Arial" w:cs="Arial"/>
          <w:sz w:val="24"/>
          <w:szCs w:val="24"/>
        </w:rPr>
      </w:pPr>
      <w:r w:rsidRPr="00294535">
        <w:rPr>
          <w:rFonts w:ascii="Arial" w:hAnsi="Arial"/>
          <w:sz w:val="24"/>
          <w:szCs w:val="24"/>
        </w:rPr>
        <w:t>Le Canada et le Manitoba sont déterminés à travailler ensemble en vue de créer une main-d’œuvre hautement qualifiée, capable de s’adapter et inclusive. L’Entente sur le développement de la main-d’œuvre appuie les priorités du Canada et du Manitoba en matière de conception et de prestation de programmes qui répondent aux besoins courants et en constante évolution du marché du travail du Manitoba et qui aident les personnes à obtenir un emploi durable.</w:t>
      </w:r>
    </w:p>
    <w:p w14:paraId="7713B951" w14:textId="2A9FCE53" w:rsidR="00887CD1" w:rsidRPr="00294535" w:rsidRDefault="00887CD1" w:rsidP="00613299">
      <w:pPr>
        <w:spacing w:after="240"/>
        <w:rPr>
          <w:rFonts w:ascii="Arial" w:hAnsi="Arial" w:cs="Arial"/>
          <w:sz w:val="24"/>
          <w:szCs w:val="24"/>
        </w:rPr>
      </w:pPr>
      <w:r w:rsidRPr="00294535">
        <w:rPr>
          <w:rFonts w:ascii="Arial" w:hAnsi="Arial"/>
          <w:sz w:val="24"/>
          <w:szCs w:val="24"/>
        </w:rPr>
        <w:t>Le Manitoba continuera de collaborer avec le Canada pour soutenir l’amélioration et l’innovation continues des programmes d’emploi et de formation professionnelle.</w:t>
      </w:r>
    </w:p>
    <w:sectPr w:rsidR="00887CD1" w:rsidRPr="0029453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BFD7F" w14:textId="77777777" w:rsidR="00DD6375" w:rsidRDefault="00DD6375" w:rsidP="00D615DB">
      <w:pPr>
        <w:spacing w:after="0" w:line="240" w:lineRule="auto"/>
      </w:pPr>
      <w:r>
        <w:separator/>
      </w:r>
    </w:p>
  </w:endnote>
  <w:endnote w:type="continuationSeparator" w:id="0">
    <w:p w14:paraId="1D09BF3E" w14:textId="77777777" w:rsidR="00DD6375" w:rsidRDefault="00DD6375" w:rsidP="00D61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229861"/>
      <w:docPartObj>
        <w:docPartGallery w:val="Page Numbers (Bottom of Page)"/>
        <w:docPartUnique/>
      </w:docPartObj>
    </w:sdtPr>
    <w:sdtEndPr>
      <w:rPr>
        <w:color w:val="7F7F7F" w:themeColor="background1" w:themeShade="7F"/>
        <w:spacing w:val="60"/>
      </w:rPr>
    </w:sdtEndPr>
    <w:sdtContent>
      <w:p w14:paraId="0B16F3D8" w14:textId="41929C06" w:rsidR="00D615DB" w:rsidRDefault="00377191" w:rsidP="0022022D">
        <w:pPr>
          <w:pStyle w:val="Footer"/>
          <w:pBdr>
            <w:top w:val="single" w:sz="4" w:space="1" w:color="D9D9D9" w:themeColor="background1" w:themeShade="D9"/>
          </w:pBdr>
          <w:jc w:val="right"/>
        </w:pPr>
        <w:r>
          <w:fldChar w:fldCharType="begin"/>
        </w:r>
        <w:r>
          <w:instrText xml:space="preserve"> PAGE   \* MERGEFORMAT </w:instrText>
        </w:r>
        <w:r>
          <w:fldChar w:fldCharType="separate"/>
        </w:r>
        <w:r w:rsidR="00706A68">
          <w:rPr>
            <w:noProof/>
          </w:rPr>
          <w:t>2</w:t>
        </w:r>
        <w:r>
          <w:fldChar w:fldCharType="end"/>
        </w:r>
        <w:r>
          <w:t xml:space="preserve"> | </w:t>
        </w:r>
        <w:r>
          <w:rPr>
            <w:rFonts w:ascii="Arial" w:hAnsi="Arial"/>
            <w:color w:val="7F7F7F" w:themeColor="background1" w:themeShade="7F"/>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4C42E" w14:textId="77777777" w:rsidR="00DD6375" w:rsidRDefault="00DD6375" w:rsidP="00D615DB">
      <w:pPr>
        <w:spacing w:after="0" w:line="240" w:lineRule="auto"/>
      </w:pPr>
      <w:r>
        <w:separator/>
      </w:r>
    </w:p>
  </w:footnote>
  <w:footnote w:type="continuationSeparator" w:id="0">
    <w:p w14:paraId="7CF888EB" w14:textId="77777777" w:rsidR="00DD6375" w:rsidRDefault="00DD6375" w:rsidP="00D61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E4C15"/>
    <w:multiLevelType w:val="hybridMultilevel"/>
    <w:tmpl w:val="32B0F0A8"/>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S1MDc3MjcyNjI3MTRQ0lEKTi0uzszPAykwrAUABxYWrywAAAA="/>
  </w:docVars>
  <w:rsids>
    <w:rsidRoot w:val="00297DEA"/>
    <w:rsid w:val="000259D1"/>
    <w:rsid w:val="00033BF1"/>
    <w:rsid w:val="00051EF5"/>
    <w:rsid w:val="0005368A"/>
    <w:rsid w:val="00060167"/>
    <w:rsid w:val="00075900"/>
    <w:rsid w:val="000769D9"/>
    <w:rsid w:val="000971AF"/>
    <w:rsid w:val="000B7C9A"/>
    <w:rsid w:val="000D5B1E"/>
    <w:rsid w:val="000D60FC"/>
    <w:rsid w:val="000E69E3"/>
    <w:rsid w:val="0014260A"/>
    <w:rsid w:val="00144860"/>
    <w:rsid w:val="00174F9D"/>
    <w:rsid w:val="001B7005"/>
    <w:rsid w:val="0022022D"/>
    <w:rsid w:val="002216B9"/>
    <w:rsid w:val="0024649D"/>
    <w:rsid w:val="00253A7B"/>
    <w:rsid w:val="00265269"/>
    <w:rsid w:val="00294535"/>
    <w:rsid w:val="00297DEA"/>
    <w:rsid w:val="002F0B46"/>
    <w:rsid w:val="00336F71"/>
    <w:rsid w:val="00337A31"/>
    <w:rsid w:val="00377191"/>
    <w:rsid w:val="003843B5"/>
    <w:rsid w:val="003B2B87"/>
    <w:rsid w:val="003D57A2"/>
    <w:rsid w:val="003F32DC"/>
    <w:rsid w:val="004360A9"/>
    <w:rsid w:val="004631F0"/>
    <w:rsid w:val="00471604"/>
    <w:rsid w:val="00475CF0"/>
    <w:rsid w:val="00496B23"/>
    <w:rsid w:val="004A1400"/>
    <w:rsid w:val="004C3565"/>
    <w:rsid w:val="0050222D"/>
    <w:rsid w:val="00532D35"/>
    <w:rsid w:val="00540659"/>
    <w:rsid w:val="0054259E"/>
    <w:rsid w:val="00550CEA"/>
    <w:rsid w:val="00561252"/>
    <w:rsid w:val="00583EEF"/>
    <w:rsid w:val="005C1F34"/>
    <w:rsid w:val="005D31C3"/>
    <w:rsid w:val="00613266"/>
    <w:rsid w:val="00613299"/>
    <w:rsid w:val="00640A2E"/>
    <w:rsid w:val="006602C7"/>
    <w:rsid w:val="0067312D"/>
    <w:rsid w:val="00675E2E"/>
    <w:rsid w:val="00685B78"/>
    <w:rsid w:val="00694E92"/>
    <w:rsid w:val="0069745D"/>
    <w:rsid w:val="006A01A9"/>
    <w:rsid w:val="006E12CA"/>
    <w:rsid w:val="006E7EEB"/>
    <w:rsid w:val="007029B2"/>
    <w:rsid w:val="00702CC8"/>
    <w:rsid w:val="00706A68"/>
    <w:rsid w:val="0072071D"/>
    <w:rsid w:val="00721C2C"/>
    <w:rsid w:val="00793981"/>
    <w:rsid w:val="007D3228"/>
    <w:rsid w:val="00814B0A"/>
    <w:rsid w:val="0085069B"/>
    <w:rsid w:val="00857D5D"/>
    <w:rsid w:val="00857DB4"/>
    <w:rsid w:val="008748AA"/>
    <w:rsid w:val="00875ECC"/>
    <w:rsid w:val="00887CD1"/>
    <w:rsid w:val="008910D9"/>
    <w:rsid w:val="0089480C"/>
    <w:rsid w:val="008E133C"/>
    <w:rsid w:val="008E6B89"/>
    <w:rsid w:val="00921A47"/>
    <w:rsid w:val="00932316"/>
    <w:rsid w:val="009328E3"/>
    <w:rsid w:val="009473D3"/>
    <w:rsid w:val="009933CB"/>
    <w:rsid w:val="009D407B"/>
    <w:rsid w:val="00A32523"/>
    <w:rsid w:val="00A67311"/>
    <w:rsid w:val="00A940E9"/>
    <w:rsid w:val="00AD121A"/>
    <w:rsid w:val="00AD1724"/>
    <w:rsid w:val="00AF074C"/>
    <w:rsid w:val="00AF62F4"/>
    <w:rsid w:val="00AF695F"/>
    <w:rsid w:val="00AF7B8E"/>
    <w:rsid w:val="00B11CD9"/>
    <w:rsid w:val="00B627AD"/>
    <w:rsid w:val="00B64143"/>
    <w:rsid w:val="00B923E9"/>
    <w:rsid w:val="00B9723A"/>
    <w:rsid w:val="00BC3F5B"/>
    <w:rsid w:val="00BC4C5C"/>
    <w:rsid w:val="00C13FF7"/>
    <w:rsid w:val="00C4344E"/>
    <w:rsid w:val="00C94A04"/>
    <w:rsid w:val="00CB7138"/>
    <w:rsid w:val="00CC53F5"/>
    <w:rsid w:val="00CD1B16"/>
    <w:rsid w:val="00CD5BC3"/>
    <w:rsid w:val="00CF5198"/>
    <w:rsid w:val="00D07D9C"/>
    <w:rsid w:val="00D30BBF"/>
    <w:rsid w:val="00D614E8"/>
    <w:rsid w:val="00D615DB"/>
    <w:rsid w:val="00D95FEC"/>
    <w:rsid w:val="00DB6F64"/>
    <w:rsid w:val="00DC58D8"/>
    <w:rsid w:val="00DD6375"/>
    <w:rsid w:val="00DE0E9D"/>
    <w:rsid w:val="00DE42DA"/>
    <w:rsid w:val="00DF31C4"/>
    <w:rsid w:val="00DF52C9"/>
    <w:rsid w:val="00DF712B"/>
    <w:rsid w:val="00DF7366"/>
    <w:rsid w:val="00E00258"/>
    <w:rsid w:val="00E11963"/>
    <w:rsid w:val="00E22F27"/>
    <w:rsid w:val="00E23C02"/>
    <w:rsid w:val="00E75868"/>
    <w:rsid w:val="00E808FE"/>
    <w:rsid w:val="00E86FBC"/>
    <w:rsid w:val="00EA3A8D"/>
    <w:rsid w:val="00EE4150"/>
    <w:rsid w:val="00F004F4"/>
    <w:rsid w:val="00F07FBF"/>
    <w:rsid w:val="00F359EA"/>
    <w:rsid w:val="00F518C5"/>
    <w:rsid w:val="00F62CF0"/>
    <w:rsid w:val="00FA0147"/>
    <w:rsid w:val="00FA45CB"/>
    <w:rsid w:val="00FB1FA9"/>
    <w:rsid w:val="00FE7436"/>
    <w:rsid w:val="00FF42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A6EB66"/>
  <w15:chartTrackingRefBased/>
  <w15:docId w15:val="{33C64895-E421-48B3-98E2-3EA82FB7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71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868"/>
    <w:pPr>
      <w:ind w:left="720"/>
      <w:contextualSpacing/>
    </w:pPr>
  </w:style>
  <w:style w:type="paragraph" w:styleId="Header">
    <w:name w:val="header"/>
    <w:basedOn w:val="Normal"/>
    <w:link w:val="HeaderChar"/>
    <w:uiPriority w:val="99"/>
    <w:unhideWhenUsed/>
    <w:rsid w:val="00D61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5DB"/>
  </w:style>
  <w:style w:type="paragraph" w:styleId="Footer">
    <w:name w:val="footer"/>
    <w:basedOn w:val="Normal"/>
    <w:link w:val="FooterChar"/>
    <w:uiPriority w:val="99"/>
    <w:unhideWhenUsed/>
    <w:rsid w:val="00D61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5DB"/>
  </w:style>
  <w:style w:type="character" w:customStyle="1" w:styleId="Heading1Char">
    <w:name w:val="Heading 1 Char"/>
    <w:basedOn w:val="DefaultParagraphFont"/>
    <w:link w:val="Heading1"/>
    <w:uiPriority w:val="9"/>
    <w:rsid w:val="000971A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971AF"/>
    <w:pPr>
      <w:outlineLvl w:val="9"/>
    </w:pPr>
  </w:style>
  <w:style w:type="paragraph" w:styleId="TOC1">
    <w:name w:val="toc 1"/>
    <w:basedOn w:val="Normal"/>
    <w:next w:val="Normal"/>
    <w:autoRedefine/>
    <w:uiPriority w:val="39"/>
    <w:unhideWhenUsed/>
    <w:rsid w:val="000971AF"/>
    <w:pPr>
      <w:spacing w:after="100"/>
    </w:pPr>
  </w:style>
  <w:style w:type="character" w:styleId="Hyperlink">
    <w:name w:val="Hyperlink"/>
    <w:basedOn w:val="DefaultParagraphFont"/>
    <w:uiPriority w:val="99"/>
    <w:unhideWhenUsed/>
    <w:rsid w:val="000971AF"/>
    <w:rPr>
      <w:color w:val="0563C1" w:themeColor="hyperlink"/>
      <w:u w:val="single"/>
    </w:rPr>
  </w:style>
  <w:style w:type="table" w:styleId="TableGrid">
    <w:name w:val="Table Grid"/>
    <w:basedOn w:val="TableNormal"/>
    <w:uiPriority w:val="39"/>
    <w:rsid w:val="00DF3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40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07B"/>
    <w:rPr>
      <w:rFonts w:ascii="Segoe UI" w:hAnsi="Segoe UI" w:cs="Segoe UI"/>
      <w:sz w:val="18"/>
      <w:szCs w:val="18"/>
    </w:rPr>
  </w:style>
  <w:style w:type="paragraph" w:customStyle="1" w:styleId="msoorganizationname">
    <w:name w:val="msoorganizationname"/>
    <w:rsid w:val="00AF62F4"/>
    <w:pPr>
      <w:spacing w:after="0" w:line="264" w:lineRule="auto"/>
    </w:pPr>
    <w:rPr>
      <w:rFonts w:ascii="Lucida Sans Typewriter" w:eastAsia="Times New Roman" w:hAnsi="Lucida Sans Typewriter" w:cs="Times New Roman"/>
      <w:b/>
      <w:bCs/>
      <w:color w:val="000066"/>
      <w:kern w:val="28"/>
      <w:sz w:val="20"/>
      <w:szCs w:val="20"/>
      <w14:ligatures w14:val="standard"/>
      <w14:cntxtAlts/>
    </w:rPr>
  </w:style>
  <w:style w:type="paragraph" w:customStyle="1" w:styleId="Default">
    <w:name w:val="Default"/>
    <w:rsid w:val="00932316"/>
    <w:pPr>
      <w:spacing w:after="0" w:line="256" w:lineRule="auto"/>
    </w:pPr>
    <w:rPr>
      <w:rFonts w:ascii="Century Gothic" w:eastAsia="Times New Roman" w:hAnsi="Century Gothic" w:cs="Times New Roman"/>
      <w:color w:val="000000"/>
      <w:kern w:val="28"/>
      <w:sz w:val="24"/>
      <w:szCs w:val="24"/>
      <w14:ligatures w14:val="standard"/>
      <w14:cntxtAlts/>
    </w:rPr>
  </w:style>
  <w:style w:type="paragraph" w:styleId="NoSpacing">
    <w:name w:val="No Spacing"/>
    <w:uiPriority w:val="1"/>
    <w:qFormat/>
    <w:rsid w:val="00550C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97997">
      <w:bodyDiv w:val="1"/>
      <w:marLeft w:val="0"/>
      <w:marRight w:val="0"/>
      <w:marTop w:val="0"/>
      <w:marBottom w:val="0"/>
      <w:divBdr>
        <w:top w:val="none" w:sz="0" w:space="0" w:color="auto"/>
        <w:left w:val="none" w:sz="0" w:space="0" w:color="auto"/>
        <w:bottom w:val="none" w:sz="0" w:space="0" w:color="auto"/>
        <w:right w:val="none" w:sz="0" w:space="0" w:color="auto"/>
      </w:divBdr>
    </w:div>
    <w:div w:id="323094838">
      <w:bodyDiv w:val="1"/>
      <w:marLeft w:val="0"/>
      <w:marRight w:val="0"/>
      <w:marTop w:val="0"/>
      <w:marBottom w:val="0"/>
      <w:divBdr>
        <w:top w:val="none" w:sz="0" w:space="0" w:color="auto"/>
        <w:left w:val="none" w:sz="0" w:space="0" w:color="auto"/>
        <w:bottom w:val="none" w:sz="0" w:space="0" w:color="auto"/>
        <w:right w:val="none" w:sz="0" w:space="0" w:color="auto"/>
      </w:divBdr>
    </w:div>
    <w:div w:id="418524714">
      <w:bodyDiv w:val="1"/>
      <w:marLeft w:val="0"/>
      <w:marRight w:val="0"/>
      <w:marTop w:val="0"/>
      <w:marBottom w:val="0"/>
      <w:divBdr>
        <w:top w:val="none" w:sz="0" w:space="0" w:color="auto"/>
        <w:left w:val="none" w:sz="0" w:space="0" w:color="auto"/>
        <w:bottom w:val="none" w:sz="0" w:space="0" w:color="auto"/>
        <w:right w:val="none" w:sz="0" w:space="0" w:color="auto"/>
      </w:divBdr>
    </w:div>
    <w:div w:id="445587589">
      <w:bodyDiv w:val="1"/>
      <w:marLeft w:val="0"/>
      <w:marRight w:val="0"/>
      <w:marTop w:val="0"/>
      <w:marBottom w:val="0"/>
      <w:divBdr>
        <w:top w:val="none" w:sz="0" w:space="0" w:color="auto"/>
        <w:left w:val="none" w:sz="0" w:space="0" w:color="auto"/>
        <w:bottom w:val="none" w:sz="0" w:space="0" w:color="auto"/>
        <w:right w:val="none" w:sz="0" w:space="0" w:color="auto"/>
      </w:divBdr>
    </w:div>
    <w:div w:id="692852006">
      <w:bodyDiv w:val="1"/>
      <w:marLeft w:val="0"/>
      <w:marRight w:val="0"/>
      <w:marTop w:val="0"/>
      <w:marBottom w:val="0"/>
      <w:divBdr>
        <w:top w:val="none" w:sz="0" w:space="0" w:color="auto"/>
        <w:left w:val="none" w:sz="0" w:space="0" w:color="auto"/>
        <w:bottom w:val="none" w:sz="0" w:space="0" w:color="auto"/>
        <w:right w:val="none" w:sz="0" w:space="0" w:color="auto"/>
      </w:divBdr>
    </w:div>
    <w:div w:id="1008482181">
      <w:bodyDiv w:val="1"/>
      <w:marLeft w:val="0"/>
      <w:marRight w:val="0"/>
      <w:marTop w:val="0"/>
      <w:marBottom w:val="0"/>
      <w:divBdr>
        <w:top w:val="none" w:sz="0" w:space="0" w:color="auto"/>
        <w:left w:val="none" w:sz="0" w:space="0" w:color="auto"/>
        <w:bottom w:val="none" w:sz="0" w:space="0" w:color="auto"/>
        <w:right w:val="none" w:sz="0" w:space="0" w:color="auto"/>
      </w:divBdr>
    </w:div>
    <w:div w:id="1044328580">
      <w:bodyDiv w:val="1"/>
      <w:marLeft w:val="0"/>
      <w:marRight w:val="0"/>
      <w:marTop w:val="0"/>
      <w:marBottom w:val="0"/>
      <w:divBdr>
        <w:top w:val="none" w:sz="0" w:space="0" w:color="auto"/>
        <w:left w:val="none" w:sz="0" w:space="0" w:color="auto"/>
        <w:bottom w:val="none" w:sz="0" w:space="0" w:color="auto"/>
        <w:right w:val="none" w:sz="0" w:space="0" w:color="auto"/>
      </w:divBdr>
    </w:div>
    <w:div w:id="1092894498">
      <w:bodyDiv w:val="1"/>
      <w:marLeft w:val="0"/>
      <w:marRight w:val="0"/>
      <w:marTop w:val="0"/>
      <w:marBottom w:val="0"/>
      <w:divBdr>
        <w:top w:val="none" w:sz="0" w:space="0" w:color="auto"/>
        <w:left w:val="none" w:sz="0" w:space="0" w:color="auto"/>
        <w:bottom w:val="none" w:sz="0" w:space="0" w:color="auto"/>
        <w:right w:val="none" w:sz="0" w:space="0" w:color="auto"/>
      </w:divBdr>
    </w:div>
    <w:div w:id="1446146624">
      <w:bodyDiv w:val="1"/>
      <w:marLeft w:val="0"/>
      <w:marRight w:val="0"/>
      <w:marTop w:val="0"/>
      <w:marBottom w:val="0"/>
      <w:divBdr>
        <w:top w:val="none" w:sz="0" w:space="0" w:color="auto"/>
        <w:left w:val="none" w:sz="0" w:space="0" w:color="auto"/>
        <w:bottom w:val="none" w:sz="0" w:space="0" w:color="auto"/>
        <w:right w:val="none" w:sz="0" w:space="0" w:color="auto"/>
      </w:divBdr>
    </w:div>
    <w:div w:id="207330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3.xlsx"/><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chart" Target="charts/chart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package" Target="embeddings/Microsoft_Excel_Worksheet4.xlsx"/></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CA" b="1"/>
              <a:t>Participants</a:t>
            </a:r>
            <a:r>
              <a:rPr lang="en-CA" b="1" baseline="0"/>
              <a:t> par groupe prioritaire</a:t>
            </a:r>
            <a:endParaRPr lang="en-CA" b="1"/>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'2017-18 FR'!$C$26:$D$26</c:f>
              <c:strCache>
                <c:ptCount val="2"/>
                <c:pt idx="0">
                  <c:v>Subvention salariale</c:v>
                </c:pt>
              </c:strCache>
            </c:strRef>
          </c:tx>
          <c:spPr>
            <a:solidFill>
              <a:schemeClr val="accent6"/>
            </a:solidFill>
            <a:ln>
              <a:noFill/>
            </a:ln>
            <a:effectLst/>
          </c:spPr>
          <c:invertIfNegative val="0"/>
          <c:cat>
            <c:strRef>
              <c:f>'2017-18 FR'!$E$25:$K$25</c:f>
              <c:strCache>
                <c:ptCount val="5"/>
                <c:pt idx="0">
                  <c:v>Femmes</c:v>
                </c:pt>
                <c:pt idx="1">
                  <c:v>Autochtones</c:v>
                </c:pt>
                <c:pt idx="2">
                  <c:v>Nouveaux immigrants</c:v>
                </c:pt>
                <c:pt idx="3">
                  <c:v>Jeunes</c:v>
                </c:pt>
                <c:pt idx="4">
                  <c:v>Études secondaires ou moins</c:v>
                </c:pt>
              </c:strCache>
            </c:strRef>
          </c:cat>
          <c:val>
            <c:numRef>
              <c:f>'2017-18 FR'!$E$26:$K$26</c:f>
              <c:numCache>
                <c:formatCode>0%</c:formatCode>
                <c:ptCount val="5"/>
                <c:pt idx="0">
                  <c:v>0.27419829361576936</c:v>
                </c:pt>
                <c:pt idx="1">
                  <c:v>6.7078552515445714E-2</c:v>
                </c:pt>
                <c:pt idx="2">
                  <c:v>6.1194468961459254E-2</c:v>
                </c:pt>
                <c:pt idx="3">
                  <c:v>0.21418064136510739</c:v>
                </c:pt>
                <c:pt idx="4">
                  <c:v>0.32421300382465429</c:v>
                </c:pt>
              </c:numCache>
            </c:numRef>
          </c:val>
          <c:extLst>
            <c:ext xmlns:c16="http://schemas.microsoft.com/office/drawing/2014/chart" uri="{C3380CC4-5D6E-409C-BE32-E72D297353CC}">
              <c16:uniqueId val="{00000000-D188-412A-B5E9-73253D1C7CB2}"/>
            </c:ext>
          </c:extLst>
        </c:ser>
        <c:ser>
          <c:idx val="1"/>
          <c:order val="1"/>
          <c:tx>
            <c:strRef>
              <c:f>'2017-18 FR'!$C$27:$D$27</c:f>
              <c:strCache>
                <c:ptCount val="2"/>
                <c:pt idx="0">
                  <c:v>Services d’emploi</c:v>
                </c:pt>
              </c:strCache>
            </c:strRef>
          </c:tx>
          <c:spPr>
            <a:solidFill>
              <a:schemeClr val="accent5"/>
            </a:solidFill>
            <a:ln>
              <a:noFill/>
            </a:ln>
            <a:effectLst/>
          </c:spPr>
          <c:invertIfNegative val="0"/>
          <c:cat>
            <c:strRef>
              <c:f>'2017-18 FR'!$E$25:$K$25</c:f>
              <c:strCache>
                <c:ptCount val="5"/>
                <c:pt idx="0">
                  <c:v>Femmes</c:v>
                </c:pt>
                <c:pt idx="1">
                  <c:v>Autochtones</c:v>
                </c:pt>
                <c:pt idx="2">
                  <c:v>Nouveaux immigrants</c:v>
                </c:pt>
                <c:pt idx="3">
                  <c:v>Jeunes</c:v>
                </c:pt>
                <c:pt idx="4">
                  <c:v>Études secondaires ou moins</c:v>
                </c:pt>
              </c:strCache>
            </c:strRef>
          </c:cat>
          <c:val>
            <c:numRef>
              <c:f>'2017-18 FR'!$E$27:$K$27</c:f>
              <c:numCache>
                <c:formatCode>0%</c:formatCode>
                <c:ptCount val="5"/>
                <c:pt idx="0">
                  <c:v>0.54565826330532208</c:v>
                </c:pt>
                <c:pt idx="1">
                  <c:v>0.2530345471521942</c:v>
                </c:pt>
                <c:pt idx="2">
                  <c:v>0.13510737628384686</c:v>
                </c:pt>
                <c:pt idx="3">
                  <c:v>0.53921568627450978</c:v>
                </c:pt>
                <c:pt idx="4">
                  <c:v>0.34696545284780578</c:v>
                </c:pt>
              </c:numCache>
            </c:numRef>
          </c:val>
          <c:extLst>
            <c:ext xmlns:c16="http://schemas.microsoft.com/office/drawing/2014/chart" uri="{C3380CC4-5D6E-409C-BE32-E72D297353CC}">
              <c16:uniqueId val="{00000001-D188-412A-B5E9-73253D1C7CB2}"/>
            </c:ext>
          </c:extLst>
        </c:ser>
        <c:ser>
          <c:idx val="2"/>
          <c:order val="2"/>
          <c:tx>
            <c:strRef>
              <c:f>'2017-18 FR'!$C$28:$D$28</c:f>
              <c:strCache>
                <c:ptCount val="2"/>
                <c:pt idx="0">
                  <c:v>Personnes handicapées</c:v>
                </c:pt>
              </c:strCache>
            </c:strRef>
          </c:tx>
          <c:spPr>
            <a:solidFill>
              <a:schemeClr val="accent4"/>
            </a:solidFill>
            <a:ln>
              <a:noFill/>
            </a:ln>
            <a:effectLst/>
          </c:spPr>
          <c:invertIfNegative val="0"/>
          <c:cat>
            <c:strRef>
              <c:f>'2017-18 FR'!$E$25:$K$25</c:f>
              <c:strCache>
                <c:ptCount val="5"/>
                <c:pt idx="0">
                  <c:v>Femmes</c:v>
                </c:pt>
                <c:pt idx="1">
                  <c:v>Autochtones</c:v>
                </c:pt>
                <c:pt idx="2">
                  <c:v>Nouveaux immigrants</c:v>
                </c:pt>
                <c:pt idx="3">
                  <c:v>Jeunes</c:v>
                </c:pt>
                <c:pt idx="4">
                  <c:v>Études secondaires ou moins</c:v>
                </c:pt>
              </c:strCache>
            </c:strRef>
          </c:cat>
          <c:val>
            <c:numRef>
              <c:f>'2017-18 FR'!$E$28:$K$28</c:f>
              <c:numCache>
                <c:formatCode>0%</c:formatCode>
                <c:ptCount val="5"/>
                <c:pt idx="0">
                  <c:v>0.4300009621860868</c:v>
                </c:pt>
                <c:pt idx="3">
                  <c:v>0.41431732897142309</c:v>
                </c:pt>
                <c:pt idx="4">
                  <c:v>0.51409602617146155</c:v>
                </c:pt>
              </c:numCache>
            </c:numRef>
          </c:val>
          <c:extLst>
            <c:ext xmlns:c16="http://schemas.microsoft.com/office/drawing/2014/chart" uri="{C3380CC4-5D6E-409C-BE32-E72D297353CC}">
              <c16:uniqueId val="{00000002-D188-412A-B5E9-73253D1C7CB2}"/>
            </c:ext>
          </c:extLst>
        </c:ser>
        <c:dLbls>
          <c:showLegendKey val="0"/>
          <c:showVal val="0"/>
          <c:showCatName val="0"/>
          <c:showSerName val="0"/>
          <c:showPercent val="0"/>
          <c:showBubbleSize val="0"/>
        </c:dLbls>
        <c:gapWidth val="219"/>
        <c:overlap val="-27"/>
        <c:axId val="259417392"/>
        <c:axId val="259412472"/>
      </c:barChart>
      <c:catAx>
        <c:axId val="259417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9412472"/>
        <c:crosses val="autoZero"/>
        <c:auto val="1"/>
        <c:lblAlgn val="ctr"/>
        <c:lblOffset val="100"/>
        <c:noMultiLvlLbl val="0"/>
      </c:catAx>
      <c:valAx>
        <c:axId val="2594124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94173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b="1"/>
              <a:t>Titres</a:t>
            </a:r>
            <a:r>
              <a:rPr lang="en-CA" b="1" baseline="0"/>
              <a:t> de  compétence ou certificats obtenus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'2017-18 FR'!$C$48:$D$48</c:f>
              <c:strCache>
                <c:ptCount val="2"/>
                <c:pt idx="0">
                  <c:v>Subvention salariale</c:v>
                </c:pt>
              </c:strCache>
            </c:strRef>
          </c:tx>
          <c:spPr>
            <a:solidFill>
              <a:schemeClr val="accent6"/>
            </a:solidFill>
            <a:ln>
              <a:noFill/>
            </a:ln>
            <a:effectLst/>
          </c:spPr>
          <c:invertIfNegative val="0"/>
          <c:cat>
            <c:strRef>
              <c:f>'2017-18 FR'!$E$47:$I$47</c:f>
              <c:strCache>
                <c:ptCount val="3"/>
                <c:pt idx="0">
                  <c:v>Formation scolaire</c:v>
                </c:pt>
                <c:pt idx="1">
                  <c:v>Formation propre au secteur d’emploi ou au métier</c:v>
                </c:pt>
                <c:pt idx="2">
                  <c:v>Formation exclusive</c:v>
                </c:pt>
              </c:strCache>
            </c:strRef>
          </c:cat>
          <c:val>
            <c:numRef>
              <c:f>'2017-18 FR'!$E$48:$I$48</c:f>
              <c:numCache>
                <c:formatCode>0%</c:formatCode>
                <c:ptCount val="3"/>
                <c:pt idx="0">
                  <c:v>0.19119496855345913</c:v>
                </c:pt>
                <c:pt idx="1">
                  <c:v>0.61792452830188682</c:v>
                </c:pt>
                <c:pt idx="2">
                  <c:v>0.1908805031446541</c:v>
                </c:pt>
              </c:numCache>
            </c:numRef>
          </c:val>
          <c:extLst>
            <c:ext xmlns:c16="http://schemas.microsoft.com/office/drawing/2014/chart" uri="{C3380CC4-5D6E-409C-BE32-E72D297353CC}">
              <c16:uniqueId val="{00000000-B963-4DEC-B322-343C52260213}"/>
            </c:ext>
          </c:extLst>
        </c:ser>
        <c:ser>
          <c:idx val="1"/>
          <c:order val="1"/>
          <c:tx>
            <c:strRef>
              <c:f>'2017-18 FR'!$C$49:$D$49</c:f>
              <c:strCache>
                <c:ptCount val="2"/>
                <c:pt idx="0">
                  <c:v>Services d’emploi</c:v>
                </c:pt>
              </c:strCache>
            </c:strRef>
          </c:tx>
          <c:spPr>
            <a:solidFill>
              <a:schemeClr val="accent5"/>
            </a:solidFill>
            <a:ln>
              <a:noFill/>
            </a:ln>
            <a:effectLst/>
          </c:spPr>
          <c:invertIfNegative val="0"/>
          <c:cat>
            <c:strRef>
              <c:f>'2017-18 FR'!$E$47:$I$47</c:f>
              <c:strCache>
                <c:ptCount val="3"/>
                <c:pt idx="0">
                  <c:v>Formation scolaire</c:v>
                </c:pt>
                <c:pt idx="1">
                  <c:v>Formation propre au secteur d’emploi ou au métier</c:v>
                </c:pt>
                <c:pt idx="2">
                  <c:v>Formation exclusive</c:v>
                </c:pt>
              </c:strCache>
            </c:strRef>
          </c:cat>
          <c:val>
            <c:numRef>
              <c:f>'2017-18 FR'!$E$49:$I$49</c:f>
              <c:numCache>
                <c:formatCode>0%</c:formatCode>
                <c:ptCount val="3"/>
                <c:pt idx="0">
                  <c:v>0.58977556109725682</c:v>
                </c:pt>
                <c:pt idx="1">
                  <c:v>0.40897755610972569</c:v>
                </c:pt>
                <c:pt idx="2">
                  <c:v>1.2468827930174563E-3</c:v>
                </c:pt>
              </c:numCache>
            </c:numRef>
          </c:val>
          <c:extLst>
            <c:ext xmlns:c16="http://schemas.microsoft.com/office/drawing/2014/chart" uri="{C3380CC4-5D6E-409C-BE32-E72D297353CC}">
              <c16:uniqueId val="{00000001-B963-4DEC-B322-343C52260213}"/>
            </c:ext>
          </c:extLst>
        </c:ser>
        <c:ser>
          <c:idx val="2"/>
          <c:order val="2"/>
          <c:tx>
            <c:strRef>
              <c:f>'2017-18 FR'!$C$50:$D$50</c:f>
              <c:strCache>
                <c:ptCount val="2"/>
                <c:pt idx="0">
                  <c:v>Personnes handicapées</c:v>
                </c:pt>
              </c:strCache>
            </c:strRef>
          </c:tx>
          <c:spPr>
            <a:solidFill>
              <a:schemeClr val="accent4"/>
            </a:solidFill>
            <a:ln>
              <a:noFill/>
            </a:ln>
            <a:effectLst/>
          </c:spPr>
          <c:invertIfNegative val="0"/>
          <c:cat>
            <c:strRef>
              <c:f>'2017-18 FR'!$E$47:$I$47</c:f>
              <c:strCache>
                <c:ptCount val="3"/>
                <c:pt idx="0">
                  <c:v>Formation scolaire</c:v>
                </c:pt>
                <c:pt idx="1">
                  <c:v>Formation propre au secteur d’emploi ou au métier</c:v>
                </c:pt>
                <c:pt idx="2">
                  <c:v>Formation exclusive</c:v>
                </c:pt>
              </c:strCache>
            </c:strRef>
          </c:cat>
          <c:val>
            <c:numRef>
              <c:f>'2017-18 FR'!$E$50:$I$50</c:f>
              <c:numCache>
                <c:formatCode>0%</c:formatCode>
                <c:ptCount val="3"/>
                <c:pt idx="0">
                  <c:v>0.60869565217391308</c:v>
                </c:pt>
                <c:pt idx="1">
                  <c:v>0.38339920948616601</c:v>
                </c:pt>
                <c:pt idx="2">
                  <c:v>7.9051383399209481E-3</c:v>
                </c:pt>
              </c:numCache>
            </c:numRef>
          </c:val>
          <c:extLst>
            <c:ext xmlns:c16="http://schemas.microsoft.com/office/drawing/2014/chart" uri="{C3380CC4-5D6E-409C-BE32-E72D297353CC}">
              <c16:uniqueId val="{00000002-B963-4DEC-B322-343C52260213}"/>
            </c:ext>
          </c:extLst>
        </c:ser>
        <c:dLbls>
          <c:showLegendKey val="0"/>
          <c:showVal val="0"/>
          <c:showCatName val="0"/>
          <c:showSerName val="0"/>
          <c:showPercent val="0"/>
          <c:showBubbleSize val="0"/>
        </c:dLbls>
        <c:gapWidth val="219"/>
        <c:overlap val="-27"/>
        <c:axId val="541571232"/>
        <c:axId val="541570576"/>
      </c:barChart>
      <c:catAx>
        <c:axId val="54157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570576"/>
        <c:crosses val="autoZero"/>
        <c:auto val="1"/>
        <c:lblAlgn val="ctr"/>
        <c:lblOffset val="100"/>
        <c:noMultiLvlLbl val="0"/>
      </c:catAx>
      <c:valAx>
        <c:axId val="5415705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5712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b="1"/>
              <a:t>Taux</a:t>
            </a:r>
            <a:r>
              <a:rPr lang="en-CA" b="1" baseline="0"/>
              <a:t> d'emploi  après la participation  </a:t>
            </a:r>
            <a:endParaRPr lang="en-CA" b="1"/>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4"/>
          <c:order val="0"/>
          <c:tx>
            <c:strRef>
              <c:f>'2017-18 FR'!$H$75</c:f>
              <c:strCache>
                <c:ptCount val="1"/>
                <c:pt idx="0">
                  <c:v>Personnes handicapées</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'2017-18 FR'!$C$76:$C$77</c:f>
              <c:strCache>
                <c:ptCount val="2"/>
                <c:pt idx="0">
                  <c:v>12 mois</c:v>
                </c:pt>
                <c:pt idx="1">
                  <c:v>3 mois</c:v>
                </c:pt>
              </c:strCache>
            </c:strRef>
          </c:cat>
          <c:val>
            <c:numRef>
              <c:f>'2017-18 FR'!$H$76:$H$77</c:f>
              <c:numCache>
                <c:formatCode>0%</c:formatCode>
                <c:ptCount val="2"/>
                <c:pt idx="0">
                  <c:v>0.23</c:v>
                </c:pt>
                <c:pt idx="1">
                  <c:v>0.27</c:v>
                </c:pt>
              </c:numCache>
            </c:numRef>
          </c:val>
          <c:extLst>
            <c:ext xmlns:c16="http://schemas.microsoft.com/office/drawing/2014/chart" uri="{C3380CC4-5D6E-409C-BE32-E72D297353CC}">
              <c16:uniqueId val="{00000000-24D5-45CD-BD64-97D64C0A199D}"/>
            </c:ext>
          </c:extLst>
        </c:ser>
        <c:ser>
          <c:idx val="1"/>
          <c:order val="1"/>
          <c:tx>
            <c:strRef>
              <c:f>'2017-18 FR'!$E$75</c:f>
              <c:strCache>
                <c:ptCount val="1"/>
                <c:pt idx="0">
                  <c:v>Services d’emploi</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'2017-18 FR'!$C$76:$C$77</c:f>
              <c:strCache>
                <c:ptCount val="2"/>
                <c:pt idx="0">
                  <c:v>12 mois</c:v>
                </c:pt>
                <c:pt idx="1">
                  <c:v>3 mois</c:v>
                </c:pt>
              </c:strCache>
            </c:strRef>
          </c:cat>
          <c:val>
            <c:numRef>
              <c:f>'2017-18 FR'!$E$76:$E$77</c:f>
              <c:numCache>
                <c:formatCode>0%</c:formatCode>
                <c:ptCount val="2"/>
                <c:pt idx="0">
                  <c:v>0.66</c:v>
                </c:pt>
                <c:pt idx="1">
                  <c:v>0.67</c:v>
                </c:pt>
              </c:numCache>
            </c:numRef>
          </c:val>
          <c:extLst>
            <c:ext xmlns:c16="http://schemas.microsoft.com/office/drawing/2014/chart" uri="{C3380CC4-5D6E-409C-BE32-E72D297353CC}">
              <c16:uniqueId val="{00000001-24D5-45CD-BD64-97D64C0A199D}"/>
            </c:ext>
          </c:extLst>
        </c:ser>
        <c:ser>
          <c:idx val="0"/>
          <c:order val="2"/>
          <c:tx>
            <c:strRef>
              <c:f>'2017-18 FR'!$D$75</c:f>
              <c:strCache>
                <c:ptCount val="1"/>
                <c:pt idx="0">
                  <c:v>Subvention salariale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'2017-18 FR'!$C$76:$C$77</c:f>
              <c:strCache>
                <c:ptCount val="2"/>
                <c:pt idx="0">
                  <c:v>12 mois</c:v>
                </c:pt>
                <c:pt idx="1">
                  <c:v>3 mois</c:v>
                </c:pt>
              </c:strCache>
            </c:strRef>
          </c:cat>
          <c:val>
            <c:numRef>
              <c:f>'2017-18 FR'!$D$76:$D$77</c:f>
              <c:numCache>
                <c:formatCode>0%</c:formatCode>
                <c:ptCount val="2"/>
                <c:pt idx="0">
                  <c:v>0.94</c:v>
                </c:pt>
                <c:pt idx="1">
                  <c:v>0.98</c:v>
                </c:pt>
              </c:numCache>
            </c:numRef>
          </c:val>
          <c:extLst>
            <c:ext xmlns:c16="http://schemas.microsoft.com/office/drawing/2014/chart" uri="{C3380CC4-5D6E-409C-BE32-E72D297353CC}">
              <c16:uniqueId val="{00000002-24D5-45CD-BD64-97D64C0A199D}"/>
            </c:ext>
          </c:extLst>
        </c:ser>
        <c:ser>
          <c:idx val="2"/>
          <c:order val="3"/>
          <c:tx>
            <c:strRef>
              <c:f>'2017-18 FR'!$F$75</c:f>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'2017-18 FR'!$C$76:$C$77</c:f>
              <c:strCache>
                <c:ptCount val="2"/>
                <c:pt idx="0">
                  <c:v>12 mois</c:v>
                </c:pt>
                <c:pt idx="1">
                  <c:v>3 mois</c:v>
                </c:pt>
              </c:strCache>
            </c:strRef>
          </c:cat>
          <c:val>
            <c:numRef>
              <c:f>'2017-18 FR'!$F$76:$F$77</c:f>
            </c:numRef>
          </c:val>
          <c:extLst>
            <c:ext xmlns:c16="http://schemas.microsoft.com/office/drawing/2014/chart" uri="{C3380CC4-5D6E-409C-BE32-E72D297353CC}">
              <c16:uniqueId val="{00000003-24D5-45CD-BD64-97D64C0A199D}"/>
            </c:ext>
          </c:extLst>
        </c:ser>
        <c:ser>
          <c:idx val="3"/>
          <c:order val="4"/>
          <c:tx>
            <c:strRef>
              <c:f>'2017-18 FR'!$G$75</c:f>
              <c:strCache>
                <c:ptCount val="1"/>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'2017-18 FR'!$C$76:$C$77</c:f>
              <c:strCache>
                <c:ptCount val="2"/>
                <c:pt idx="0">
                  <c:v>12 mois</c:v>
                </c:pt>
                <c:pt idx="1">
                  <c:v>3 mois</c:v>
                </c:pt>
              </c:strCache>
            </c:strRef>
          </c:cat>
          <c:val>
            <c:numRef>
              <c:f>'2017-18 FR'!$G$76:$G$77</c:f>
            </c:numRef>
          </c:val>
          <c:extLst>
            <c:ext xmlns:c16="http://schemas.microsoft.com/office/drawing/2014/chart" uri="{C3380CC4-5D6E-409C-BE32-E72D297353CC}">
              <c16:uniqueId val="{00000004-24D5-45CD-BD64-97D64C0A199D}"/>
            </c:ext>
          </c:extLst>
        </c:ser>
        <c:dLbls>
          <c:dLblPos val="outEnd"/>
          <c:showLegendKey val="0"/>
          <c:showVal val="1"/>
          <c:showCatName val="0"/>
          <c:showSerName val="0"/>
          <c:showPercent val="0"/>
          <c:showBubbleSize val="0"/>
        </c:dLbls>
        <c:gapWidth val="182"/>
        <c:axId val="595010032"/>
        <c:axId val="595007736"/>
      </c:barChart>
      <c:catAx>
        <c:axId val="595010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5007736"/>
        <c:crosses val="autoZero"/>
        <c:auto val="1"/>
        <c:lblAlgn val="ctr"/>
        <c:lblOffset val="100"/>
        <c:noMultiLvlLbl val="0"/>
      </c:catAx>
      <c:valAx>
        <c:axId val="59500773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50100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CF08AB912C1F41937E2673658C9D50" ma:contentTypeVersion="1" ma:contentTypeDescription="Create a new document." ma:contentTypeScope="" ma:versionID="263909addea0963bce6a56520e5ec6ae">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67E2BC-8EF6-4C16-AFAF-5689FACF2054}">
  <ds:schemaRefs>
    <ds:schemaRef ds:uri="http://schemas.openxmlformats.org/officeDocument/2006/bibliography"/>
  </ds:schemaRefs>
</ds:datastoreItem>
</file>

<file path=customXml/itemProps2.xml><?xml version="1.0" encoding="utf-8"?>
<ds:datastoreItem xmlns:ds="http://schemas.openxmlformats.org/officeDocument/2006/customXml" ds:itemID="{0DF36A8C-DF5D-4D29-A1A0-34CEBA19241E}"/>
</file>

<file path=customXml/itemProps3.xml><?xml version="1.0" encoding="utf-8"?>
<ds:datastoreItem xmlns:ds="http://schemas.openxmlformats.org/officeDocument/2006/customXml" ds:itemID="{47B92EC2-B710-4C04-AEBF-AF63269015C6}"/>
</file>

<file path=customXml/itemProps4.xml><?xml version="1.0" encoding="utf-8"?>
<ds:datastoreItem xmlns:ds="http://schemas.openxmlformats.org/officeDocument/2006/customXml" ds:itemID="{36564641-7B1A-43B0-9865-04D37ED1393F}"/>
</file>

<file path=docProps/app.xml><?xml version="1.0" encoding="utf-8"?>
<Properties xmlns="http://schemas.openxmlformats.org/officeDocument/2006/extended-properties" xmlns:vt="http://schemas.openxmlformats.org/officeDocument/2006/docPropsVTypes">
  <Template>Normal</Template>
  <TotalTime>1</TotalTime>
  <Pages>10</Pages>
  <Words>2246</Words>
  <Characters>12804</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Government of Manitoba</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 Yunshi (MET)</dc:creator>
  <cp:keywords/>
  <dc:description/>
  <cp:lastModifiedBy>Platt, Julie (EDT)</cp:lastModifiedBy>
  <cp:revision>3</cp:revision>
  <cp:lastPrinted>2020-07-23T18:40:00Z</cp:lastPrinted>
  <dcterms:created xsi:type="dcterms:W3CDTF">2020-07-31T17:55:00Z</dcterms:created>
  <dcterms:modified xsi:type="dcterms:W3CDTF">2020-07-31T17:56:00Z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0x0101000FCF08AB912C1F41937E2673658C9D50</vt:lpwstr>
  </property>
</Properties>
</file>